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OFFLINE ACTIVITY · YEAR 7 GEOGRAPHY · WATER IN THE WORLD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52"/>
          <w:szCs w:val="52"/>
        </w:rPr>
        <w:t xml:space="preserve">Katherine water inquiry</w:t>
      </w:r>
      <w:r>
        <w:rPr>
          <w:rFonts w:ascii="Calibri" w:cs="Calibri" w:eastAsia="Calibri" w:hAnsi="Calibri"/>
          <w:b/>
          <w:bCs/>
          <w:color w:val="B4501C"/>
          <w:sz w:val="52"/>
          <w:szCs w:val="52"/>
        </w:rPr>
        <w:t xml:space="preserve">.</w:t>
      </w:r>
    </w:p>
    <w:p>
      <w:pPr>
        <w:spacing w:after="100" w:before="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____________________________________        Class: ______________</w:t>
      </w:r>
    </w:p>
    <w:p>
      <w:pPr>
        <w:spacing w:after="40" w:before="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Katherine, in the Northern Territory, has too much water in the wet season and depends on groundwater in the dry. Use the data to investigate both halves of the problem.</w:t>
      </w:r>
    </w:p>
    <w:p>
      <w:pPr>
        <w:pStyle w:val="Heading2"/>
        <w:spacing w:after="80" w:before="12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Part A · Rain, month by month</w:t>
      </w:r>
    </w:p>
    <w:p>
      <w:pPr>
        <w:spacing w:after="20"/>
      </w:pPr>
      <w:r>
        <w:drawing>
          <wp:inline distT="0" distB="0" distL="0" distR="0">
            <wp:extent cx="5334000" cy="2085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0"/>
      </w:pPr>
      <w:r>
        <w:rPr>
          <w:rFonts w:ascii="Calibri" w:cs="Calibri" w:eastAsia="Calibri" w:hAnsi="Calibri"/>
          <w:color w:val="4A565A"/>
          <w:sz w:val="16"/>
          <w:szCs w:val="16"/>
        </w:rPr>
        <w:t xml:space="preserve">Average rainfall in each month, in millimetres. Bureau of Meteorology, Katherine Aviation Museum weather station.</w:t>
      </w:r>
    </w:p>
    <w:p>
      <w:pPr>
        <w:spacing w:after="20" w:before="110"/>
      </w:pPr>
      <w:r>
        <w:rPr>
          <w:rFonts w:ascii="Consolas" w:cs="Consolas" w:eastAsia="Consolas" w:hAnsi="Consolas"/>
          <w:b/>
          <w:bCs/>
          <w:color w:val="11645D"/>
          <w:sz w:val="20"/>
          <w:szCs w:val="20"/>
        </w:rPr>
        <w:t xml:space="preserve">1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Which month gets the most rain on average? About how much?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spacing w:after="20" w:before="110"/>
      </w:pPr>
      <w:r>
        <w:rPr>
          <w:rFonts w:ascii="Consolas" w:cs="Consolas" w:eastAsia="Consolas" w:hAnsi="Consolas"/>
          <w:b/>
          <w:bCs/>
          <w:color w:val="11645D"/>
          <w:sz w:val="20"/>
          <w:szCs w:val="20"/>
        </w:rPr>
        <w:t xml:space="preserve">2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Which months get less than 10 mm of rain on average?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spacing w:after="20" w:before="110"/>
      </w:pPr>
      <w:r>
        <w:rPr>
          <w:rFonts w:ascii="Consolas" w:cs="Consolas" w:eastAsia="Consolas" w:hAnsi="Consolas"/>
          <w:b/>
          <w:bCs/>
          <w:color w:val="11645D"/>
          <w:sz w:val="20"/>
          <w:szCs w:val="20"/>
        </w:rPr>
        <w:t xml:space="preserve">3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Describe the pattern of Katherine’s rain through the year in one or two sentences.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spacing w:after="20" w:before="110"/>
      </w:pPr>
      <w:r>
        <w:rPr>
          <w:rFonts w:ascii="Consolas" w:cs="Consolas" w:eastAsia="Consolas" w:hAnsi="Consolas"/>
          <w:b/>
          <w:bCs/>
          <w:color w:val="11645D"/>
          <w:sz w:val="20"/>
          <w:szCs w:val="20"/>
        </w:rPr>
        <w:t xml:space="preserve">4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The Katherine River keeps flowing from May to September. Where does its water come from?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Style w:val="Heading2"/>
        <w:pageBreakBefore/>
        <w:spacing w:after="80" w:before="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Part B · Read the flood gauge</w:t>
      </w:r>
    </w:p>
    <w:p>
      <w:pPr>
        <w:spacing w:after="20"/>
      </w:pPr>
      <w:r>
        <w:drawing>
          <wp:inline distT="0" distB="0" distL="0" distR="0">
            <wp:extent cx="3619500" cy="285750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0"/>
      </w:pPr>
      <w:r>
        <w:rPr>
          <w:rFonts w:ascii="Calibri" w:cs="Calibri" w:eastAsia="Calibri" w:hAnsi="Calibri"/>
          <w:color w:val="4A565A"/>
          <w:sz w:val="16"/>
          <w:szCs w:val="16"/>
        </w:rPr>
        <w:t xml:space="preserve">Highest height the river reached in January 1998, April 2006 and March 2026, at the Katherine bridge gauge, with the Bureau of Meteorology’s flood levels. The open circle is approximate.</w:t>
      </w:r>
    </w:p>
    <w:p>
      <w:pPr>
        <w:spacing w:after="20" w:before="110"/>
      </w:pPr>
      <w:r>
        <w:rPr>
          <w:rFonts w:ascii="Consolas" w:cs="Consolas" w:eastAsia="Consolas" w:hAnsi="Consolas"/>
          <w:b/>
          <w:bCs/>
          <w:color w:val="11645D"/>
          <w:sz w:val="20"/>
          <w:szCs w:val="20"/>
        </w:rPr>
        <w:t xml:space="preserve">5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Which of the three floods rose highest, and how high did it go?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spacing w:after="20" w:before="110"/>
      </w:pPr>
      <w:r>
        <w:rPr>
          <w:rFonts w:ascii="Consolas" w:cs="Consolas" w:eastAsia="Consolas" w:hAnsi="Consolas"/>
          <w:b/>
          <w:bCs/>
          <w:color w:val="11645D"/>
          <w:sz w:val="20"/>
          <w:szCs w:val="20"/>
        </w:rPr>
        <w:t xml:space="preserve">6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How many metres above the major flood level did the river rise in March 2026? Show your working.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spacing w:after="20" w:before="110"/>
      </w:pPr>
      <w:r>
        <w:rPr>
          <w:rFonts w:ascii="Consolas" w:cs="Consolas" w:eastAsia="Consolas" w:hAnsi="Consolas"/>
          <w:b/>
          <w:bCs/>
          <w:color w:val="11645D"/>
          <w:sz w:val="20"/>
          <w:szCs w:val="20"/>
        </w:rPr>
        <w:t xml:space="preserve">7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In January 1998, 400 to 550 mm of rain fell on the river’s catchment in 72 hours. Explain why rain that falls far upstream can flood the town.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Style w:val="Heading2"/>
        <w:pageBreakBefore/>
        <w:spacing w:after="80" w:before="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Part C · Plan a strategy</w:t>
      </w:r>
      <w:r>
        <w:rPr>
          <w:rFonts w:ascii="Calibri" w:cs="Calibri" w:eastAsia="Calibri" w:hAnsi="Calibri"/>
          <w:color w:val="4A565A"/>
          <w:sz w:val="20"/>
          <w:szCs w:val="20"/>
        </w:rPr>
        <w:t xml:space="preserve">  for both halves of the problem</w:t>
      </w:r>
    </w:p>
    <w:p>
      <w:pPr>
        <w:spacing w:after="60" w:before="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Choose one strategy for the dry season and one for floods. Write each in the table, then fill in its likely impacts. Use + for helps, − for harms and ± for mixed, and say why.</w:t>
      </w:r>
    </w:p>
    <w:tbl>
      <w:tblPr>
        <w:tblW w:type="dxa" w:w="10200"/>
        <w:tblBorders>
          <w:top w:val="single" w:color="1A2124" w:sz="6"/>
          <w:left w:val="single" w:color="1A2124" w:sz="6"/>
          <w:bottom w:val="single" w:color="1A2124" w:sz="6"/>
          <w:right w:val="single" w:color="1A2124" w:sz="6"/>
          <w:insideH w:val="none" w:color="FFFFFF" w:sz="0"/>
          <w:insideV w:val="none" w:color="FFFFFF" w:sz="0"/>
        </w:tblBorders>
      </w:tblPr>
      <w:tblGrid>
        <w:gridCol w:w="10200"/>
      </w:tblGrid>
      <w:tr>
        <w:tc>
          <w:tcPr>
            <w:tcW w:type="dxa" w:w="10200"/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STRATEGIES YOU COULD CHOOSE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2124"/>
                <w:sz w:val="20"/>
                <w:szCs w:val="20"/>
              </w:rPr>
              <w:t xml:space="preserve">Pumping limits based on the last wet season’s rain · no new pumping close to the river · fixing leaks and saving water · bigger levees · keeping new buildings off the floodplain · better warnings and household flood plans · raising houses · your own idea.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0"/>
        <w:gridCol w:w="2260"/>
        <w:gridCol w:w="2000"/>
        <w:gridCol w:w="2000"/>
        <w:gridCol w:w="2000"/>
      </w:tblGrid>
      <w:tr>
        <w:trPr>
          <w:tblHeader/>
        </w:trPr>
        <w:tc>
          <w:tcPr>
            <w:tcW w:type="dxa" w:w="194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4A565A"/>
                <w:sz w:val="14"/>
                <w:szCs w:val="14"/>
              </w:rPr>
              <w:t xml:space="preserve">PROBLEM</w:t>
            </w:r>
          </w:p>
        </w:tc>
        <w:tc>
          <w:tcPr>
            <w:tcW w:type="dxa" w:w="226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4A565A"/>
                <w:sz w:val="14"/>
                <w:szCs w:val="14"/>
              </w:rPr>
              <w:t xml:space="preserve">MY STRATEGY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4A565A"/>
                <w:sz w:val="14"/>
                <w:szCs w:val="14"/>
              </w:rPr>
              <w:t xml:space="preserve">ENVIRONMENT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4A565A"/>
                <w:sz w:val="14"/>
                <w:szCs w:val="14"/>
              </w:rPr>
              <w:t xml:space="preserve">ECONOMY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4A565A"/>
                <w:sz w:val="14"/>
                <w:szCs w:val="14"/>
              </w:rPr>
              <w:t xml:space="preserve">PEOPLE</w:t>
            </w:r>
          </w:p>
        </w:tc>
      </w:tr>
      <w:tr>
        <w:trPr>
          <w:trHeight w:val="1500" w:hRule="atLeast"/>
        </w:trPr>
        <w:tc>
          <w:tcPr>
            <w:tcW w:type="dxa" w:w="194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F2F5F3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Too little: the dry season</w:t>
            </w:r>
          </w:p>
        </w:tc>
        <w:tc>
          <w:tcPr>
            <w:tcW w:type="dxa" w:w="226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</w:t>
            </w:r>
          </w:p>
        </w:tc>
      </w:tr>
      <w:tr>
        <w:trPr>
          <w:trHeight w:val="1500" w:hRule="atLeast"/>
        </w:trPr>
        <w:tc>
          <w:tcPr>
            <w:tcW w:type="dxa" w:w="194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F2F5F3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Too much: floods</w:t>
            </w:r>
          </w:p>
        </w:tc>
        <w:tc>
          <w:tcPr>
            <w:tcW w:type="dxa" w:w="226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</w:t>
            </w:r>
          </w:p>
        </w:tc>
      </w:tr>
    </w:tbl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Part D · Justify your choices</w:t>
      </w:r>
    </w:p>
    <w:p>
      <w:pPr>
        <w:shd w:fill="D5ECE8" w:color="auto" w:val="clear"/>
        <w:spacing w:after="8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 I recommend … because … It will help … but …</w:t>
      </w:r>
    </w:p>
    <w:tbl>
      <w:tblPr>
        <w:tblW w:type="dxa" w:w="10200"/>
        <w:tblBorders>
          <w:top w:val="single" w:color="1A2124" w:sz="6"/>
          <w:left w:val="single" w:color="1A2124" w:sz="6"/>
          <w:bottom w:val="single" w:color="1A2124" w:sz="6"/>
          <w:right w:val="single" w:color="1A2124" w:sz="6"/>
          <w:insideH w:val="none" w:color="FFFFFF" w:sz="0"/>
          <w:insideV w:val="none" w:color="FFFFFF" w:sz="0"/>
        </w:tblBorders>
      </w:tblPr>
      <w:tblGrid>
        <w:gridCol w:w="10200"/>
      </w:tblGrid>
      <w:tr>
        <w:tc>
          <w:tcPr>
            <w:tcW w:type="dxa" w:w="10200"/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FOR THE DRY SEASON</w:t>
            </w:r>
          </w:p>
          <w:p>
            <w:pPr>
              <w:pBdr>
                <w:bottom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tbl>
      <w:tblPr>
        <w:tblW w:type="dxa" w:w="10200"/>
        <w:tblBorders>
          <w:top w:val="single" w:color="1A2124" w:sz="6"/>
          <w:left w:val="single" w:color="1A2124" w:sz="6"/>
          <w:bottom w:val="single" w:color="1A2124" w:sz="6"/>
          <w:right w:val="single" w:color="1A2124" w:sz="6"/>
          <w:insideH w:val="none" w:color="FFFFFF" w:sz="0"/>
          <w:insideV w:val="none" w:color="FFFFFF" w:sz="0"/>
        </w:tblBorders>
      </w:tblPr>
      <w:tblGrid>
        <w:gridCol w:w="10200"/>
      </w:tblGrid>
      <w:tr>
        <w:tc>
          <w:tcPr>
            <w:tcW w:type="dxa" w:w="10200"/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FOR FLOODS</w:t>
            </w:r>
          </w:p>
          <w:p>
            <w:pPr>
              <w:pBdr>
                <w:bottom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Part E · Values check</w:t>
      </w:r>
    </w:p>
    <w:p>
      <w:pPr>
        <w:spacing w:after="20" w:before="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Which values of the river does your strategy protect: economic, cultural, spiritual or aesthetic? Which might it harm, and for whom?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shd w:fill="E2E7E2" w:color="auto" w:val="clear"/>
        <w:spacing w:after="0" w:before="160"/>
      </w:pPr>
      <w:r>
        <w:rPr>
          <w:rFonts w:ascii="Calibri" w:cs="Calibri" w:eastAsia="Calibri" w:hAnsi="Calibri"/>
          <w:color w:val="1A2124"/>
          <w:sz w:val="19"/>
          <w:szCs w:val="19"/>
        </w:rPr>
        <w:t xml:space="preserve">  The 2026 flood is recent. If you or your family were affected, you do not have to share your own story.</w:t>
      </w:r>
    </w:p>
    <w:p>
      <w:pPr>
        <w:spacing w:after="80" w:before="20"/>
      </w:pPr>
      <w:r>
        <w:rPr>
          <w:rFonts w:ascii="Calibri" w:cs="Calibri" w:eastAsia="Calibri" w:hAnsi="Calibri"/>
          <w:color w:val="4A565A"/>
          <w:sz w:val="16"/>
          <w:szCs w:val="16"/>
        </w:rPr>
        <w:t xml:space="preserve">Sources: Bureau of Meteorology; Katherine Times; Australian and NT governments.</w:t>
      </w:r>
    </w:p>
    <w:sectPr>
      <w:footerReference w:type="default" r:id="rId6"/>
      <w:pgSz w:w="11906" w:h="16838" w:orient="portrait"/>
      <w:pgMar w:top="780" w:right="850" w:bottom="76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Too much, too little · ausgeology.org/water-in-the-world/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38820601cb5d29fc2b151dff80daee47bc44ba6a.png"/><Relationship Id="rId9" Type="http://schemas.openxmlformats.org/officeDocument/2006/relationships/image" Target="media/9a8e355c2a535eb9d3124a8b1e359b38c047914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Katherine water inquiry</dc:title>
  <dc:creator>Ausgeology</dc:creator>
  <cp:lastModifiedBy>Un-named</cp:lastModifiedBy>
  <cp:revision>1</cp:revision>
  <dcterms:created xsi:type="dcterms:W3CDTF">2026-11-01T10:48:30.169Z</dcterms:created>
  <dcterms:modified xsi:type="dcterms:W3CDTF">2026-11-01T10:48:30.170Z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