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4A565A"/>
          <w:spacing w:val="30"/>
          <w:sz w:val="16"/>
          <w:szCs w:val="16"/>
        </w:rPr>
        <w:t xml:space="preserve">OFFLINE ACTIVITY · YEAR 4 SCIENCE · AC9S4U02</w:t>
      </w:r>
    </w:p>
    <w:p>
      <w:pPr>
        <w:pStyle w:val="Heading1"/>
        <w:spacing w:after="80"/>
      </w:pPr>
      <w:r>
        <w:rPr>
          <w:rFonts w:ascii="Arial" w:cs="Arial" w:eastAsia="Arial" w:hAnsi="Arial"/>
          <w:b/>
          <w:bCs/>
          <w:color w:val="1A2124"/>
          <w:sz w:val="48"/>
          <w:szCs w:val="48"/>
        </w:rPr>
        <w:t xml:space="preserve">Puddle watch and bag watch</w:t>
      </w:r>
      <w:r>
        <w:rPr>
          <w:rFonts w:ascii="Arial" w:cs="Arial" w:eastAsia="Arial" w:hAnsi="Arial"/>
          <w:b/>
          <w:bCs/>
          <w:color w:val="A5481A"/>
          <w:sz w:val="48"/>
          <w:szCs w:val="48"/>
        </w:rPr>
        <w:t xml:space="preserve">.</w:t>
      </w:r>
    </w:p>
    <w:p>
      <w:pPr>
        <w:spacing w:after="100" w:line="276"/>
      </w:pPr>
      <w:r>
        <w:rPr>
          <w:rFonts w:ascii="Arial" w:cs="Arial" w:eastAsia="Arial" w:hAnsi="Arial"/>
          <w:color w:val="4A565A"/>
          <w:sz w:val="19"/>
          <w:szCs w:val="19"/>
        </w:rPr>
        <w:t xml:space="preserve">Part A: one day after rain · Part B: three days · Chalk, a ruler, a zip-lock bag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Name: ______________________________    Class: ______________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3"/>
          <w:szCs w:val="23"/>
        </w:rPr>
        <w:t xml:space="preserve">Water is always on the move, but it moves without being seen. In these two activities you will watch it go, and watch it come back.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2124"/>
          <w:sz w:val="28"/>
          <w:szCs w:val="28"/>
        </w:rPr>
        <w:t xml:space="preserve">Part A · Puddle watch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After rain, find a puddle on a path or playground (not a car park). Draw around its edge with chalk. Write the time next to the line.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Measure across the widest part with a ruler or tape. Write it in the table, with the weather.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Come back about two hours later. Chalk around the edge again, measure again, and write it down.</w:t>
      </w:r>
    </w:p>
    <w:p>
      <w:pPr>
        <w:pStyle w:val="ListParagraph"/>
        <w:numPr>
          <w:ilvl w:val="0"/>
          <w:numId w:val="2"/>
        </w:numPr>
        <w:spacing w:after="8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Do it a third time. If the puddle has gone, write 0 and describe what is left.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2600"/>
        <w:gridCol w:w="2000"/>
        <w:gridCol w:w="4106"/>
      </w:tblGrid>
      <w:tr>
        <w:trPr>
          <w:tblHeader/>
        </w:trPr>
        <w:tc>
          <w:tcPr>
            <w:tcW w:type="dxa" w:w="15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EF0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Time</w:t>
            </w:r>
          </w:p>
        </w:tc>
        <w:tc>
          <w:tcPr>
            <w:tcW w:type="dxa" w:w="2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EF0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Weather (sunny, cloudy, windy)</w:t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EF0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Widest part (cm)</w:t>
            </w:r>
          </w:p>
        </w:tc>
        <w:tc>
          <w:tcPr>
            <w:tcW w:type="dxa" w:w="4106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shd w:fill="EEF0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4A565A"/>
                <w:sz w:val="16"/>
                <w:szCs w:val="16"/>
              </w:rPr>
              <w:t xml:space="preserve">What the puddle looks like</w:t>
            </w:r>
          </w:p>
        </w:tc>
      </w:tr>
      <w:tr>
        <w:trPr>
          <w:trHeight w:val="640" w:hRule="exact"/>
        </w:trPr>
        <w:tc>
          <w:tcPr>
            <w:tcW w:type="dxa" w:w="15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4106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</w:tr>
      <w:tr>
        <w:trPr>
          <w:trHeight w:val="640" w:hRule="exact"/>
        </w:trPr>
        <w:tc>
          <w:tcPr>
            <w:tcW w:type="dxa" w:w="15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4106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</w:tr>
      <w:tr>
        <w:trPr>
          <w:trHeight w:val="640" w:hRule="exact"/>
        </w:trPr>
        <w:tc>
          <w:tcPr>
            <w:tcW w:type="dxa" w:w="15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2000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  <w:tc>
          <w:tcPr>
            <w:tcW w:type="dxa" w:w="4106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trHeight w:val="2400" w:hRule="exact"/>
        </w:trPr>
        <w:tc>
          <w:tcPr>
            <w:tcW w:type="dxa" w:w="10206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A565A"/>
                <w:sz w:val="16"/>
                <w:szCs w:val="16"/>
              </w:rPr>
              <w:t xml:space="preserve">Draw the three chalk lines, one inside the other, and write the time on each</w:t>
            </w:r>
          </w:p>
        </w:tc>
      </w:tr>
    </w:tbl>
    <w:p>
      <w:pPr>
        <w:pStyle w:val="ListParagraph"/>
        <w:numPr>
          <w:ilvl w:val="0"/>
          <w:numId w:val="3"/>
        </w:numPr>
        <w:spacing w:after="40" w:before="12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Where do you think the puddle water went?</w:t>
      </w:r>
    </w:p>
    <w:p>
      <w:pPr>
        <w:pBdr>
          <w:bottom w:val="single" w:color="C6CEC9" w:sz="4" w:space="1"/>
        </w:pBdr>
        <w:spacing w:after="0" w:before="300"/>
        <w:ind w:left="440" w:right="0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pPr>
        <w:pBdr>
          <w:bottom w:val="single" w:color="C6CEC9" w:sz="4" w:space="1"/>
        </w:pBdr>
        <w:spacing w:after="0" w:before="300"/>
        <w:ind w:left="445" w:right="5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3"/>
        </w:numPr>
        <w:spacing w:after="40" w:before="12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What would make a puddle disappear faster? What would make it slower?</w:t>
      </w:r>
    </w:p>
    <w:p>
      <w:pPr>
        <w:pBdr>
          <w:bottom w:val="single" w:color="C6CEC9" w:sz="4" w:space="1"/>
        </w:pBdr>
        <w:spacing w:after="0" w:before="300"/>
        <w:ind w:left="440" w:right="0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pPr>
        <w:pBdr>
          <w:bottom w:val="single" w:color="C6CEC9" w:sz="4" w:space="1"/>
        </w:pBdr>
        <w:spacing w:after="0" w:before="300"/>
        <w:ind w:left="445" w:right="5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r>
        <w:br w:type="page"/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2124"/>
          <w:sz w:val="28"/>
          <w:szCs w:val="28"/>
        </w:rPr>
        <w:t xml:space="preserve">Part B · A water cycle in a bag</w:t>
      </w:r>
    </w:p>
    <w:p>
      <w:pPr>
        <w:spacing w:after="100" w:line="276"/>
      </w:pPr>
      <w:r>
        <w:rPr>
          <w:rFonts w:ascii="Arial" w:cs="Arial" w:eastAsia="Arial" w:hAnsi="Arial"/>
          <w:b/>
          <w:bCs/>
          <w:color w:val="1A2124"/>
          <w:sz w:val="22"/>
          <w:szCs w:val="22"/>
        </w:rPr>
        <w:t xml:space="preserve">You need: </w:t>
      </w:r>
      <w:r>
        <w:rPr>
          <w:rFonts w:ascii="Arial" w:cs="Arial" w:eastAsia="Arial" w:hAnsi="Arial"/>
          <w:color w:val="1A2124"/>
          <w:sz w:val="22"/>
          <w:szCs w:val="22"/>
        </w:rPr>
        <w:t xml:space="preserve">a zip-lock sandwich bag, water, one drop of blue food colouring, sticky tape, a marker, and a window that gets sun.</w:t>
      </w:r>
    </w:p>
    <w:p>
      <w:pPr>
        <w:pStyle w:val="ListParagraph"/>
        <w:numPr>
          <w:ilvl w:val="0"/>
          <w:numId w:val="4"/>
        </w:numPr>
        <w:spacing w:after="8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Draw a sun, a cloud and some waves on the bag with the marker.</w:t>
      </w:r>
    </w:p>
    <w:p>
      <w:pPr>
        <w:pStyle w:val="ListParagraph"/>
        <w:numPr>
          <w:ilvl w:val="0"/>
          <w:numId w:val="4"/>
        </w:numPr>
        <w:spacing w:after="8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Pour in water to about a finger deep. Add one drop of food colouring. Seal the bag well.</w:t>
      </w:r>
    </w:p>
    <w:p>
      <w:pPr>
        <w:pStyle w:val="ListParagraph"/>
        <w:numPr>
          <w:ilvl w:val="0"/>
          <w:numId w:val="4"/>
        </w:numPr>
        <w:spacing w:after="8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Tape it to the window in the sun. If you can, tape a second bag to a shady window.</w:t>
      </w:r>
    </w:p>
    <w:p>
      <w:pPr>
        <w:pStyle w:val="ListParagraph"/>
        <w:numPr>
          <w:ilvl w:val="0"/>
          <w:numId w:val="4"/>
        </w:numPr>
        <w:spacing w:after="8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Look at the bag in the morning and the afternoon for three days. Draw what you see each day.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2"/>
        <w:gridCol w:w="3402"/>
        <w:gridCol w:w="3402"/>
      </w:tblGrid>
      <w:tr>
        <w:trPr>
          <w:trHeight w:val="2900" w:hRule="exact"/>
        </w:trPr>
        <w:tc>
          <w:tcPr>
            <w:tcW w:type="dxa" w:w="3402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A565A"/>
                <w:sz w:val="16"/>
                <w:szCs w:val="16"/>
              </w:rPr>
              <w:t xml:space="preserve">Day 1 · time:</w:t>
            </w:r>
          </w:p>
        </w:tc>
        <w:tc>
          <w:tcPr>
            <w:tcW w:type="dxa" w:w="3402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A565A"/>
                <w:sz w:val="16"/>
                <w:szCs w:val="16"/>
              </w:rPr>
              <w:t xml:space="preserve">Day 2 · time:</w:t>
            </w:r>
          </w:p>
        </w:tc>
        <w:tc>
          <w:tcPr>
            <w:tcW w:type="dxa" w:w="3402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A565A"/>
                <w:sz w:val="16"/>
                <w:szCs w:val="16"/>
              </w:rPr>
              <w:t xml:space="preserve">Day 3 · time:</w:t>
            </w:r>
          </w:p>
        </w:tc>
      </w:tr>
    </w:tbl>
    <w:p>
      <w:pPr>
        <w:pStyle w:val="ListParagraph"/>
        <w:numPr>
          <w:ilvl w:val="0"/>
          <w:numId w:val="3"/>
        </w:numPr>
        <w:spacing w:after="40" w:before="12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The bag was sealed. Where did the drops on the inside of the bag come from?</w:t>
      </w:r>
    </w:p>
    <w:p>
      <w:pPr>
        <w:pBdr>
          <w:bottom w:val="single" w:color="C6CEC9" w:sz="4" w:space="1"/>
        </w:pBdr>
        <w:spacing w:after="0" w:before="300"/>
        <w:ind w:left="440" w:right="0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pPr>
        <w:pBdr>
          <w:bottom w:val="single" w:color="C6CEC9" w:sz="4" w:space="1"/>
        </w:pBdr>
        <w:spacing w:after="0" w:before="300"/>
        <w:ind w:left="445" w:right="5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3"/>
        </w:numPr>
        <w:spacing w:after="40" w:before="12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What did the sun do to the water? How do you know?</w:t>
      </w:r>
    </w:p>
    <w:p>
      <w:pPr>
        <w:pBdr>
          <w:bottom w:val="single" w:color="C6CEC9" w:sz="4" w:space="1"/>
        </w:pBdr>
        <w:spacing w:after="0" w:before="300"/>
        <w:ind w:left="440" w:right="0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pPr>
        <w:pBdr>
          <w:bottom w:val="single" w:color="C6CEC9" w:sz="4" w:space="1"/>
        </w:pBdr>
        <w:spacing w:after="0" w:before="300"/>
        <w:ind w:left="445" w:right="5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3"/>
        </w:numPr>
        <w:spacing w:after="40" w:before="12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If you had a shady bag too: how was it different? Why?</w:t>
      </w:r>
    </w:p>
    <w:p>
      <w:pPr>
        <w:pBdr>
          <w:bottom w:val="single" w:color="C6CEC9" w:sz="4" w:space="1"/>
        </w:pBdr>
        <w:spacing w:after="0" w:before="300"/>
        <w:ind w:left="440" w:right="0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pPr>
        <w:pBdr>
          <w:bottom w:val="single" w:color="C6CEC9" w:sz="4" w:space="1"/>
        </w:pBdr>
        <w:spacing w:after="0" w:before="300"/>
        <w:ind w:left="445" w:right="5"/>
      </w:pPr>
      <w:r>
        <w:rPr>
          <w:rFonts w:ascii="Arial" w:cs="Arial" w:eastAsia="Arial" w:hAnsi="Arial"/>
          <w:color w:val="1A2124"/>
          <w:sz w:val="22"/>
          <w:szCs w:val="22"/>
        </w:rPr>
        <w:t xml:space="preserve"/>
      </w:r>
    </w:p>
    <w:p>
      <w:r>
        <w:br w:type="page"/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2124"/>
          <w:sz w:val="28"/>
          <w:szCs w:val="28"/>
        </w:rPr>
        <w:t xml:space="preserve">Part C · Name the cycle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Write the right word next to each number. </w:t>
      </w:r>
      <w:r>
        <w:rPr>
          <w:rFonts w:ascii="Arial" w:cs="Arial" w:eastAsia="Arial" w:hAnsi="Arial"/>
          <w:color w:val="4A565A"/>
          <w:sz w:val="22"/>
          <w:szCs w:val="22"/>
        </w:rPr>
        <w:t xml:space="preserve">Words: evaporation, condensation, precipitation, run-off, soaking in, flowing to the sea.</w:t>
      </w:r>
    </w:p>
    <w:p>
      <w:r>
        <w:drawing>
          <wp:inline distT="0" distB="0" distL="0" distR="0">
            <wp:extent cx="6096000" cy="3048000"/>
            <wp:effectExtent t="0" r="0" b="0" l="0"/>
            <wp:docPr id="1" name="scene" descr="A landscape from the sea to the mountains with six numbered arrows" title="The water cy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2124"/>
                <w:sz w:val="22"/>
                <w:szCs w:val="22"/>
              </w:rPr>
              <w:t xml:space="preserve">1   </w:t>
            </w: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>__________________________________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2124"/>
                <w:sz w:val="22"/>
                <w:szCs w:val="22"/>
              </w:rPr>
              <w:t xml:space="preserve">2   </w:t>
            </w: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>__________________________________</w:t>
            </w:r>
          </w:p>
        </w:tc>
      </w:tr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2124"/>
                <w:sz w:val="22"/>
                <w:szCs w:val="22"/>
              </w:rPr>
              <w:t xml:space="preserve">3   </w:t>
            </w: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>__________________________________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2124"/>
                <w:sz w:val="22"/>
                <w:szCs w:val="22"/>
              </w:rPr>
              <w:t xml:space="preserve">4   </w:t>
            </w: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>__________________________________</w:t>
            </w:r>
          </w:p>
        </w:tc>
      </w:tr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2124"/>
                <w:sz w:val="22"/>
                <w:szCs w:val="22"/>
              </w:rPr>
              <w:t xml:space="preserve">5   </w:t>
            </w: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>__________________________________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A2124"/>
                <w:sz w:val="22"/>
                <w:szCs w:val="22"/>
              </w:rPr>
              <w:t xml:space="preserve">6   </w:t>
            </w:r>
            <w:r>
              <w:rPr>
                <w:rFonts w:ascii="Arial" w:cs="Arial" w:eastAsia="Arial" w:hAnsi="Arial"/>
                <w:color w:val="1A2124"/>
                <w:sz w:val="22"/>
                <w:szCs w:val="22"/>
              </w:rPr>
              <w:t xml:space="preserve">__________________________________</w:t>
            </w:r>
          </w:p>
        </w:tc>
      </w:tr>
    </w:tbl>
    <w:p>
      <w:pPr>
        <w:pStyle w:val="ListParagraph"/>
        <w:numPr>
          <w:ilvl w:val="0"/>
          <w:numId w:val="3"/>
        </w:numPr>
        <w:spacing w:after="40" w:before="12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Draw your own water cycle for the place where you live. Put in the sun, a cloud, rain, the land, and where the water goes. Label it with the words you know.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trHeight w:val="4800" w:hRule="exact"/>
        </w:trPr>
        <w:tc>
          <w:tcPr>
            <w:tcW w:type="dxa" w:w="10206"/>
            <w:tcBorders>
              <w:top w:val="single" w:color="1A2124" w:sz="6"/>
              <w:left w:val="single" w:color="1A2124" w:sz="6"/>
              <w:bottom w:val="single" w:color="1A2124" w:sz="6"/>
              <w:right w:val="single" w:color="1A2124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A565A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cs="Arial" w:eastAsia="Arial" w:hAnsi="Arial"/>
          <w:color w:val="4A565A"/>
          <w:spacing w:val="30"/>
          <w:sz w:val="16"/>
          <w:szCs w:val="16"/>
        </w:rPr>
        <w:t xml:space="preserve">FOR THE TEACHER · NOT FOR STUDENTS</w:t>
      </w:r>
    </w:p>
    <w:p>
      <w:pPr>
        <w:pStyle w:val="Heading1"/>
        <w:spacing w:after="100" w:before="220"/>
      </w:pPr>
      <w:r>
        <w:rPr>
          <w:rFonts w:ascii="Arial" w:cs="Arial" w:eastAsia="Arial" w:hAnsi="Arial"/>
          <w:b/>
          <w:bCs/>
          <w:color w:val="1A2124"/>
          <w:sz w:val="52"/>
          <w:szCs w:val="52"/>
        </w:rPr>
        <w:t xml:space="preserve">Notes and answers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Purpose</w:t>
      </w:r>
    </w:p>
    <w:p>
      <w:pPr>
        <w:spacing w:after="100" w:line="276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Two observations over time, then the words. Part A gives students evaporation they can measure; Part B gives them the whole cycle in a sealed system, where the water cannot have gone anywhere else. Part C checks the six words from screen 5 of the online lesson. The sheet stands on its own if the lesson is not used (AC9S4U02; Science Inquiry: observing and recording over time, fair testing).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Running it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Part A needs a puddle, so keep the sheet ready for the day after rain. Three measurements two hours apart fit a school day. A car park is off limits.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Part B is best started on the day of the first lesson so the three days are done by the Explain session. A finger-depth of water is plenty; too much slows everything down. A second bag in the shade turns it into a fair test.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Food colouring stains clothes. Tape on glass only.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What to expect, and answers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(1) On a sunny day a small puddle on asphalt usually goes in two to four hours. Most of the water evaporates; a little soaks through cracks. Accept either, and push for both. “It dried up” only restates the question; ask where it went.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(2) Faster: sun, warmth, wind, a shallow wide puddle. Slower: shade, cloud, cold, still air, a deep puddle.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Part B: mist on the inside by the first sunny afternoon, drops by day two, drops running down into the water by day two or three. The shady bag does far less.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(3) From the water in the bag. It evaporated, rose as water vapour, condensed on the cooler plastic and ran back down. Nothing got in or out.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(4) The sun warmed the water, which made it evaporate faster. The shady bag, with less sun, shows this.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(5) The shady bag stays almost clear for longer and makes fewer drops. Less warmth, less evaporation.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Part C: 1 evaporation, 2 condensation, 3 precipitation, 4 run-off, 5 soaking in, 6 flowing to the sea.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(6) Look for the sun, a cloud, rain, the land and at least one place the water goes (a river, the sea, the ground, a tank), with at least the three big words used correctly.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1A2124"/>
          <w:sz w:val="23"/>
          <w:szCs w:val="23"/>
        </w:rPr>
        <w:t xml:space="preserve">Extension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Two identical dishes of water, one in sun and one in shade, with the level marked each day for a week: evaporation you can measure in millimetres, like the weather stations do.</w:t>
      </w:r>
    </w:p>
    <w:p>
      <w:pPr>
        <w:pStyle w:val="ListParagraph"/>
        <w:numPr>
          <w:ilvl w:val="0"/>
          <w:numId w:val="5"/>
        </w:numPr>
        <w:spacing w:after="60" w:line="264"/>
      </w:pPr>
      <w:r>
        <w:rPr>
          <w:rFonts w:ascii="Arial" w:cs="Arial" w:eastAsia="Arial" w:hAnsi="Arial"/>
          <w:color w:val="1A2124"/>
          <w:sz w:val="22"/>
          <w:szCs w:val="22"/>
        </w:rPr>
        <w:t xml:space="preserve">Breathe on a cold window or mirror and watch the mist come and go. Where did it come from, and where did it go?</w:t>
      </w:r>
    </w:p>
    <w:sectPr>
      <w:footerReference w:type="default" r:id="rId7"/>
      <w:pgSz w:w="11906" w:h="16838" w:orient="portrait"/>
      <w:pgMar w:top="794" w:right="850" w:bottom="794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0" w:line="276"/>
      <w:jc w:val="right"/>
    </w:pPr>
    <w:r>
      <w:rPr>
        <w:rFonts w:ascii="Arial" w:cs="Arial" w:eastAsia="Arial" w:hAnsi="Arial"/>
        <w:color w:val="4A565A"/>
        <w:sz w:val="16"/>
        <w:szCs w:val="16"/>
      </w:rPr>
      <w:t xml:space="preserve">Ausgeology · The water cycle · ausgeology.org/water-cycle/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40" w:hanging="3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40" w:hanging="3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40" w:hanging="3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124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cf85eee2249644398142cedc1c2f572f890802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Puddle watch and bag watch</dc:title>
  <dc:creator>Ausgeology</dc:creator>
  <dc:description>Offline activity for the Year 4 Science lesson The water cycle (AC9S4U02)</dc:description>
  <cp:lastModifiedBy>Un-named</cp:lastModifiedBy>
  <cp:revision>1</cp:revision>
  <dcterms:created xsi:type="dcterms:W3CDTF">2026-10-24T07:26:50.359Z</dcterms:created>
  <dcterms:modified xsi:type="dcterms:W3CDTF">2026-10-24T07:26:50.359Z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