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onsolas" w:cs="Consolas" w:eastAsia="Consolas" w:hAnsi="Consolas"/>
          <w:color w:val="4A565A"/>
          <w:spacing w:val="20"/>
          <w:sz w:val="15"/>
          <w:szCs w:val="15"/>
        </w:rPr>
        <w:t>QCE EARTH &amp; ENVIRONMENTAL SCIENCE · UNIT 3 TOPIC 1: USE OF NON-RENEWABLE EARTH RESOURCES</w:t>
      </w:r>
    </w:p>
    <w:p>
      <w:pPr>
        <w:pStyle w:val="Heading1"/>
        <w:spacing w:after="100"/>
      </w:pPr>
      <w:r>
        <w:rPr>
          <w:rFonts w:ascii="Calibri" w:cs="Calibri" w:eastAsia="Calibri" w:hAnsi="Calibri"/>
          <w:b/>
          <w:bCs/>
          <w:color w:val="1A2124"/>
          <w:sz w:val="52"/>
          <w:szCs w:val="52"/>
        </w:rPr>
        <w:t xml:space="preserve">Draw the traps</w:t>
      </w:r>
      <w:r>
        <w:rPr>
          <w:rFonts w:ascii="Calibri" w:cs="Calibri" w:eastAsia="Calibri" w:hAnsi="Calibri"/>
          <w:b/>
          <w:bCs/>
          <w:color w:val="B4501C"/>
          <w:sz w:val="52"/>
          <w:szCs w:val="52"/>
        </w:rPr>
        <w:t xml:space="preserve">.</w:t>
      </w:r>
    </w:p>
    <w:p>
      <w:pPr>
        <w:spacing w:after="100" w:before="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Name: ______________________________     Class: ____________     Date: ____________</w:t>
      </w:r>
    </w:p>
    <w:p>
      <w:pPr>
        <w:spacing w:after="120" w:before="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Oil and gas form in a source rock, then rise through porous rock until something stops them. Where the rocks stop them, they collect in a trap. The layers of four common traps are drawn below and over the page. Finish each one so that it shows how the trap works.</w:t>
      </w:r>
    </w:p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80"/>
        <w:gridCol w:w="240"/>
        <w:gridCol w:w="4980"/>
      </w:tblGrid>
      <w:tr>
        <w:tc>
          <w:tcPr>
            <w:tcW w:type="dxa" w:w="498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20"/>
              <w:bottom w:type="dxa" w:w="80"/>
              <w:right w:type="dxa" w:w="120"/>
            </w:tcMar>
          </w:tcPr>
          <w:p>
            <w:pPr>
              <w:spacing w:after="30"/>
            </w:pPr>
            <w:r>
              <w:rPr>
                <w:rFonts w:ascii="Consolas" w:cs="Consolas" w:eastAsia="Consolas" w:hAnsi="Consolas"/>
                <w:color w:val="4A565A"/>
                <w:spacing w:val="10"/>
                <w:sz w:val="14"/>
                <w:szCs w:val="14"/>
              </w:rPr>
              <w:t xml:space="preserve">EVERY TRAP NEEDS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a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reservoir rock</w:t>
            </w: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 with connected spaces, such as sandstone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a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seal</w:t>
            </w: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 that oil and gas cannot pass through, such as shale or salt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a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shape</w:t>
            </w: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 that closes off the top, so they collect at a high point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98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20"/>
              <w:bottom w:type="dxa" w:w="80"/>
              <w:right w:type="dxa" w:w="120"/>
            </w:tcMar>
          </w:tcPr>
          <w:p>
            <w:pPr>
              <w:spacing w:after="30"/>
            </w:pPr>
            <w:r>
              <w:rPr>
                <w:rFonts w:ascii="Consolas" w:cs="Consolas" w:eastAsia="Consolas" w:hAnsi="Consolas"/>
                <w:color w:val="4A565A"/>
                <w:spacing w:val="10"/>
                <w:sz w:val="14"/>
                <w:szCs w:val="14"/>
              </w:rPr>
              <w:t xml:space="preserve">COLOUR KEY</w:t>
            </w:r>
          </w:p>
          <w:tbl>
            <w:tblPr>
              <w:tblW w:type="dxa" w:w="47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420"/>
              <w:gridCol w:w="1950"/>
              <w:gridCol w:w="420"/>
              <w:gridCol w:w="1950"/>
            </w:tblGrid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bottom w:type="dxa" w:w="30"/>
                  </w:tcMar>
                </w:tcPr>
                <w:tbl>
                  <w:tblPr>
                    <w:tblW w:type="dxa" w:w="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360"/>
                  </w:tblGrid>
                  <w:tr>
                    <w:trPr>
                      <w:trHeight w:val="230" w:hRule="exact"/>
                    </w:trPr>
                    <w:tc>
                      <w:tcPr>
                        <w:tcW w:type="dxa" w:w="360"/>
                        <w:tcBorders>
                          <w:top w:val="single" w:color="1A2124" w:sz="6"/>
                          <w:left w:val="single" w:color="1A2124" w:sz="6"/>
                          <w:bottom w:val="single" w:color="1A2124" w:sz="6"/>
                          <w:right w:val="single" w:color="1A2124" w:sz="6"/>
                        </w:tcBorders>
                      </w:tcPr>
                      <w:p/>
                    </w:tc>
                  </w:tr>
                </w:tbl>
                <w:p/>
              </w:tc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1A2124"/>
                      <w:sz w:val="19"/>
                      <w:szCs w:val="19"/>
                    </w:rPr>
                    <w:t xml:space="preserve">Sandstone (dotted): yellow</w:t>
                  </w:r>
                </w:p>
              </w:tc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bottom w:type="dxa" w:w="30"/>
                  </w:tcMar>
                </w:tcPr>
                <w:tbl>
                  <w:tblPr>
                    <w:tblW w:type="dxa" w:w="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360"/>
                  </w:tblGrid>
                  <w:tr>
                    <w:trPr>
                      <w:trHeight w:val="230" w:hRule="exact"/>
                    </w:trPr>
                    <w:tc>
                      <w:tcPr>
                        <w:tcW w:type="dxa" w:w="360"/>
                        <w:tcBorders>
                          <w:top w:val="single" w:color="1A2124" w:sz="6"/>
                          <w:left w:val="single" w:color="1A2124" w:sz="6"/>
                          <w:bottom w:val="single" w:color="1A2124" w:sz="6"/>
                          <w:right w:val="single" w:color="1A2124" w:sz="6"/>
                        </w:tcBorders>
                      </w:tcPr>
                      <w:p/>
                    </w:tc>
                  </w:tr>
                </w:tbl>
                <w:p/>
              </w:tc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1A2124"/>
                      <w:sz w:val="19"/>
                      <w:szCs w:val="19"/>
                    </w:rPr>
                    <w:t xml:space="preserve">Shale: grey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bottom w:type="dxa" w:w="30"/>
                  </w:tcMar>
                </w:tcPr>
                <w:tbl>
                  <w:tblPr>
                    <w:tblW w:type="dxa" w:w="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360"/>
                  </w:tblGrid>
                  <w:tr>
                    <w:trPr>
                      <w:trHeight w:val="230" w:hRule="exact"/>
                    </w:trPr>
                    <w:tc>
                      <w:tcPr>
                        <w:tcW w:type="dxa" w:w="360"/>
                        <w:tcBorders>
                          <w:top w:val="single" w:color="1A2124" w:sz="6"/>
                          <w:left w:val="single" w:color="1A2124" w:sz="6"/>
                          <w:bottom w:val="single" w:color="1A2124" w:sz="6"/>
                          <w:right w:val="single" w:color="1A2124" w:sz="6"/>
                        </w:tcBorders>
                      </w:tcPr>
                      <w:p/>
                    </w:tc>
                  </w:tr>
                </w:tbl>
                <w:p/>
              </w:tc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1A2124"/>
                      <w:sz w:val="19"/>
                      <w:szCs w:val="19"/>
                    </w:rPr>
                    <w:t xml:space="preserve">Source rock: black</w:t>
                  </w:r>
                </w:p>
              </w:tc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bottom w:type="dxa" w:w="30"/>
                  </w:tcMar>
                </w:tcPr>
                <w:tbl>
                  <w:tblPr>
                    <w:tblW w:type="dxa" w:w="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360"/>
                  </w:tblGrid>
                  <w:tr>
                    <w:trPr>
                      <w:trHeight w:val="230" w:hRule="exact"/>
                    </w:trPr>
                    <w:tc>
                      <w:tcPr>
                        <w:tcW w:type="dxa" w:w="360"/>
                        <w:tcBorders>
                          <w:top w:val="single" w:color="1A2124" w:sz="6"/>
                          <w:left w:val="single" w:color="1A2124" w:sz="6"/>
                          <w:bottom w:val="single" w:color="1A2124" w:sz="6"/>
                          <w:right w:val="single" w:color="1A2124" w:sz="6"/>
                        </w:tcBorders>
                      </w:tcPr>
                      <w:p/>
                    </w:tc>
                  </w:tr>
                </w:tbl>
                <w:p/>
              </w:tc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1A2124"/>
                      <w:sz w:val="19"/>
                      <w:szCs w:val="19"/>
                    </w:rPr>
                    <w:t xml:space="preserve">Salt: pink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bottom w:type="dxa" w:w="30"/>
                  </w:tcMar>
                </w:tcPr>
                <w:tbl>
                  <w:tblPr>
                    <w:tblW w:type="dxa" w:w="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360"/>
                  </w:tblGrid>
                  <w:tr>
                    <w:trPr>
                      <w:trHeight w:val="230" w:hRule="exact"/>
                    </w:trPr>
                    <w:tc>
                      <w:tcPr>
                        <w:tcW w:type="dxa" w:w="360"/>
                        <w:tcBorders>
                          <w:top w:val="single" w:color="1A2124" w:sz="6"/>
                          <w:left w:val="single" w:color="1A2124" w:sz="6"/>
                          <w:bottom w:val="single" w:color="1A2124" w:sz="6"/>
                          <w:right w:val="single" w:color="1A2124" w:sz="6"/>
                        </w:tcBorders>
                      </w:tcPr>
                      <w:p/>
                    </w:tc>
                  </w:tr>
                </w:tbl>
                <w:p/>
              </w:tc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1A2124"/>
                      <w:sz w:val="19"/>
                      <w:szCs w:val="19"/>
                    </w:rPr>
                    <w:t xml:space="preserve">Gas: red</w:t>
                  </w:r>
                </w:p>
              </w:tc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bottom w:type="dxa" w:w="30"/>
                  </w:tcMar>
                </w:tcPr>
                <w:tbl>
                  <w:tblPr>
                    <w:tblW w:type="dxa" w:w="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360"/>
                  </w:tblGrid>
                  <w:tr>
                    <w:trPr>
                      <w:trHeight w:val="230" w:hRule="exact"/>
                    </w:trPr>
                    <w:tc>
                      <w:tcPr>
                        <w:tcW w:type="dxa" w:w="360"/>
                        <w:tcBorders>
                          <w:top w:val="single" w:color="1A2124" w:sz="6"/>
                          <w:left w:val="single" w:color="1A2124" w:sz="6"/>
                          <w:bottom w:val="single" w:color="1A2124" w:sz="6"/>
                          <w:right w:val="single" w:color="1A2124" w:sz="6"/>
                        </w:tcBorders>
                      </w:tcPr>
                      <w:p/>
                    </w:tc>
                  </w:tr>
                </w:tbl>
                <w:p/>
              </w:tc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1A2124"/>
                      <w:sz w:val="19"/>
                      <w:szCs w:val="19"/>
                    </w:rPr>
                    <w:t xml:space="preserve">Oil: green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bottom w:type="dxa" w:w="30"/>
                  </w:tcMar>
                </w:tcPr>
                <w:tbl>
                  <w:tblPr>
                    <w:tblW w:type="dxa" w:w="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360"/>
                  </w:tblGrid>
                  <w:tr>
                    <w:trPr>
                      <w:trHeight w:val="230" w:hRule="exact"/>
                    </w:trPr>
                    <w:tc>
                      <w:tcPr>
                        <w:tcW w:type="dxa" w:w="360"/>
                        <w:tcBorders>
                          <w:top w:val="single" w:color="1A2124" w:sz="6"/>
                          <w:left w:val="single" w:color="1A2124" w:sz="6"/>
                          <w:bottom w:val="single" w:color="1A2124" w:sz="6"/>
                          <w:right w:val="single" w:color="1A2124" w:sz="6"/>
                        </w:tcBorders>
                      </w:tcPr>
                      <w:p/>
                    </w:tc>
                  </w:tr>
                </w:tbl>
                <w:p/>
              </w:tc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1A2124"/>
                      <w:sz w:val="19"/>
                      <w:szCs w:val="19"/>
                    </w:rPr>
                    <w:t xml:space="preserve">Water: blue</w:t>
                  </w:r>
                </w:p>
              </w:tc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bottom w:type="dxa" w:w="30"/>
                  </w:tcMar>
                </w:tcPr>
                <w:tbl>
                  <w:tblPr>
                    <w:tblW w:type="dxa" w:w="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360"/>
                  </w:tblGrid>
                  <w:tr>
                    <w:trPr>
                      <w:trHeight w:val="230" w:hRule="exact"/>
                    </w:trPr>
                    <w:tc>
                      <w:tcPr>
                        <w:tcW w:type="dxa" w:w="360"/>
                        <w:tcBorders>
                          <w:top w:val="single" w:color="1A2124" w:sz="6"/>
                          <w:left w:val="single" w:color="1A2124" w:sz="6"/>
                          <w:bottom w:val="single" w:color="1A2124" w:sz="6"/>
                          <w:right w:val="single" w:color="1A2124" w:sz="6"/>
                        </w:tcBorders>
                      </w:tcPr>
                      <w:p/>
                    </w:tc>
                  </w:tr>
                </w:tbl>
                <w:p/>
              </w:tc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1A2124"/>
                      <w:sz w:val="19"/>
                      <w:szCs w:val="19"/>
                    </w:rPr>
                    <w:t xml:space="preserve">Other rock: leave white</w:t>
                  </w:r>
                </w:p>
              </w:tc>
            </w:tr>
          </w:tbl>
          <w:p/>
        </w:tc>
      </w:tr>
    </w:tbl>
    <w:p>
      <w:pPr>
        <w:pStyle w:val="Heading2"/>
        <w:keepNext/>
        <w:spacing w:after="80" w:before="140"/>
      </w:pPr>
      <w:r>
        <w:rPr>
          <w:rFonts w:ascii="Calibri" w:cs="Calibri" w:eastAsia="Calibri" w:hAnsi="Calibri"/>
          <w:b/>
          <w:bCs/>
          <w:color w:val="1A2124"/>
          <w:sz w:val="27"/>
          <w:szCs w:val="27"/>
        </w:rPr>
        <w:t xml:space="preserve">Method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Find the layers. The dotted layer is sandstone, the reservoir rock, with shale over it. The source rock is the layer just above the bottom one.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Colour the sandstone, shale, source rock and salt, using the key.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In the sandstone, show where the oil and gas collect: gas at the top, then oil, then water below.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Draw arrows to show how the oil and gas moved out of the source rock and into the trap.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Label the source rock, reservoir rock, seal, gas, oil and water. Then answer the question under each drawing.</w:t>
      </w:r>
    </w:p>
    <w:p>
      <w:pPr>
        <w:spacing w:after="60" w:before="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80"/>
        <w:gridCol w:w="240"/>
        <w:gridCol w:w="4980"/>
      </w:tblGrid>
      <w:tr>
        <w:trPr>
          <w:cantSplit/>
        </w:trPr>
        <w:tc>
          <w:tcPr>
            <w:tcW w:type="dxa" w:w="498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color w:val="17694F"/>
                <w:sz w:val="20"/>
                <w:szCs w:val="20"/>
              </w:rPr>
              <w:t xml:space="preserve">1 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3"/>
                <w:szCs w:val="23"/>
              </w:rPr>
              <w:t xml:space="preserve">Anticline trap</w:t>
            </w:r>
          </w:p>
          <w:p>
            <w:pPr>
              <w:spacing w:after="60"/>
            </w:pPr>
            <w:r>
              <w:drawing>
                <wp:inline distT="0" distB="0" distL="0" distR="0">
                  <wp:extent cx="2971800" cy="1885950"/>
                  <wp:effectExtent t="0" r="0" b="0" l="0"/>
                  <wp:docPr id="1" name="anticline" descr="Outline of the rock layers of a anticline trap, to colour and label." title="Anticline tr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0"/>
                <w:szCs w:val="20"/>
              </w:rPr>
              <w:t xml:space="preserve">What stops the oil and gas here?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98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color w:val="17694F"/>
                <w:sz w:val="20"/>
                <w:szCs w:val="20"/>
              </w:rPr>
              <w:t xml:space="preserve">2 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3"/>
                <w:szCs w:val="23"/>
              </w:rPr>
              <w:t xml:space="preserve">Fault trap</w:t>
            </w:r>
          </w:p>
          <w:p>
            <w:pPr>
              <w:spacing w:after="60"/>
            </w:pPr>
            <w:r>
              <w:drawing>
                <wp:inline distT="0" distB="0" distL="0" distR="0">
                  <wp:extent cx="2971800" cy="1885950"/>
                  <wp:effectExtent t="0" r="0" b="0" l="0"/>
                  <wp:docPr id="2" name="fault" descr="Outline of the rock layers of a fault trap, to colour and label." title="Fault tr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0"/>
                <w:szCs w:val="20"/>
              </w:rPr>
              <w:t xml:space="preserve">What stops the oil and gas here?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pageBreakBefore/>
        <w:spacing w:after="0"/>
      </w:pPr>
    </w:p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80"/>
        <w:gridCol w:w="240"/>
        <w:gridCol w:w="4980"/>
      </w:tblGrid>
      <w:tr>
        <w:trPr>
          <w:cantSplit/>
        </w:trPr>
        <w:tc>
          <w:tcPr>
            <w:tcW w:type="dxa" w:w="498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color w:val="17694F"/>
                <w:sz w:val="20"/>
                <w:szCs w:val="20"/>
              </w:rPr>
              <w:t xml:space="preserve">3 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3"/>
                <w:szCs w:val="23"/>
              </w:rPr>
              <w:t xml:space="preserve">Salt dome trap</w:t>
            </w:r>
          </w:p>
          <w:p>
            <w:pPr>
              <w:spacing w:after="60"/>
            </w:pPr>
            <w:r>
              <w:drawing>
                <wp:inline distT="0" distB="0" distL="0" distR="0">
                  <wp:extent cx="2971800" cy="1895475"/>
                  <wp:effectExtent t="0" r="0" b="0" l="0"/>
                  <wp:docPr id="3" name="saltdome" descr="Outline of the rock layers of a salt dome trap, to colour and label." title="Salt dome tr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0"/>
                <w:szCs w:val="20"/>
              </w:rPr>
              <w:t xml:space="preserve">What stops the oil and gas here?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98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color w:val="17694F"/>
                <w:sz w:val="20"/>
                <w:szCs w:val="20"/>
              </w:rPr>
              <w:t xml:space="preserve">4 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3"/>
                <w:szCs w:val="23"/>
              </w:rPr>
              <w:t xml:space="preserve">Stratigraphic trap</w:t>
            </w:r>
          </w:p>
          <w:p>
            <w:pPr>
              <w:spacing w:after="60"/>
            </w:pPr>
            <w:r>
              <w:drawing>
                <wp:inline distT="0" distB="0" distL="0" distR="0">
                  <wp:extent cx="2971800" cy="1895475"/>
                  <wp:effectExtent t="0" r="0" b="0" l="0"/>
                  <wp:docPr id="4" name="pinchout" descr="Outline of the rock layers of a stratigraphic trap, to colour and label." title="Stratigraphic tr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0"/>
                <w:szCs w:val="20"/>
              </w:rPr>
              <w:t xml:space="preserve">What stops the oil and gas here?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Calibri" w:cs="Calibri" w:eastAsia="Calibri" w:hAnsi="Calibri"/>
          <w:b/>
          <w:bCs/>
          <w:color w:val="1A2124"/>
          <w:sz w:val="27"/>
          <w:szCs w:val="27"/>
        </w:rPr>
        <w:t xml:space="preserve">Questions</w:t>
      </w:r>
    </w:p>
    <w:p>
      <w:pPr>
        <w:keepNext/>
        <w:spacing w:after="20" w:before="110"/>
      </w:pPr>
      <w:r>
        <w:rPr>
          <w:rFonts w:ascii="Consolas" w:cs="Consolas" w:eastAsia="Consolas" w:hAnsi="Consolas"/>
          <w:b/>
          <w:bCs/>
          <w:color w:val="17694F"/>
          <w:sz w:val="20"/>
          <w:szCs w:val="20"/>
        </w:rPr>
        <w:t xml:space="preserve">1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In every trap, gas collects above oil, and oil above water. Explain why.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keepNext/>
        <w:spacing w:after="20" w:before="110"/>
      </w:pPr>
      <w:r>
        <w:rPr>
          <w:rFonts w:ascii="Consolas" w:cs="Consolas" w:eastAsia="Consolas" w:hAnsi="Consolas"/>
          <w:b/>
          <w:bCs/>
          <w:color w:val="17694F"/>
          <w:sz w:val="20"/>
          <w:szCs w:val="20"/>
        </w:rPr>
        <w:t xml:space="preserve">2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Which of your traps are structural, and which is stratigraphic? Explain the difference between the two kinds.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keepNext/>
        <w:spacing w:after="20" w:before="110"/>
      </w:pPr>
      <w:r>
        <w:rPr>
          <w:rFonts w:ascii="Consolas" w:cs="Consolas" w:eastAsia="Consolas" w:hAnsi="Consolas"/>
          <w:b/>
          <w:bCs/>
          <w:color w:val="17694F"/>
          <w:sz w:val="20"/>
          <w:szCs w:val="20"/>
        </w:rPr>
        <w:t xml:space="preserve">3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Choose one of your traps. Describe one way it could fail and let the oil and gas escape to the surface.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keepNext/>
        <w:spacing w:after="20" w:before="110"/>
      </w:pPr>
      <w:r>
        <w:rPr>
          <w:rFonts w:ascii="Consolas" w:cs="Consolas" w:eastAsia="Consolas" w:hAnsi="Consolas"/>
          <w:b/>
          <w:bCs/>
          <w:color w:val="17694F"/>
          <w:sz w:val="20"/>
          <w:szCs w:val="20"/>
        </w:rPr>
        <w:t xml:space="preserve">4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An explorer drills into trap 1 but finds only water. Where might the well be, and why?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keepNext/>
        <w:spacing w:after="20" w:before="110"/>
      </w:pPr>
      <w:r>
        <w:rPr>
          <w:rFonts w:ascii="Consolas" w:cs="Consolas" w:eastAsia="Consolas" w:hAnsi="Consolas"/>
          <w:b/>
          <w:bCs/>
          <w:color w:val="17694F"/>
          <w:sz w:val="20"/>
          <w:szCs w:val="20"/>
        </w:rPr>
        <w:t xml:space="preserve">5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Coal seam gas is not held in a trap like these. How is it held instead, and what must be done to get it out?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sectPr>
      <w:footerReference w:type="default" r:id="rId6"/>
      <w:pgSz w:w="11906" w:h="16838" w:orient="portrait"/>
      <w:pgMar w:top="780" w:right="850" w:bottom="76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CEC9" w:sz="4"/>
      </w:pBdr>
      <w:tabs>
        <w:tab w:val="right" w:pos="10200"/>
      </w:tabs>
    </w:pPr>
    <w:r>
      <w:rPr>
        <w:rFonts w:ascii="Consolas" w:cs="Consolas" w:eastAsia="Consolas" w:hAnsi="Consolas"/>
        <w:color w:val="4A565A"/>
        <w:sz w:val="14"/>
        <w:szCs w:val="14"/>
      </w:rPr>
      <w:t>Ausgeology · Coal, oil and gas · ausgeology.org/qld/coal-oil-gas/</w:t>
    </w:r>
    <w:r>
      <w:rPr>
        <w:rFonts w:ascii="Consolas" w:cs="Consolas" w:eastAsia="Consolas" w:hAnsi="Consolas"/>
        <w:sz w:val="14"/>
        <w:szCs w:val="14"/>
      </w:rPr>
      <w:t xml:space="preserve">	</w:t>
    </w:r>
    <w:r>
      <w:rPr>
        <w:rFonts w:ascii="Consolas" w:cs="Consolas" w:eastAsia="Consolas" w:hAnsi="Consolas"/>
        <w:color w:val="4A565A"/>
        <w:sz w:val="14"/>
        <w:szCs w:val="14"/>
      </w:rPr>
      <w:t xml:space="preserve">Page </w:t>
    </w:r>
    <w:r>
      <w:rPr>
        <w:rFonts w:ascii="Consolas" w:cs="Consolas" w:eastAsia="Consolas" w:hAnsi="Consolas"/>
        <w:color w:val="4A565A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420" w:hanging="420"/>
      </w:pPr>
      <w:rPr>
        <w:rFonts w:ascii="Consolas" w:cs="Consolas" w:eastAsia="Consolas" w:hAnsi="Consolas"/>
        <w:b/>
        <w:bCs/>
        <w:color w:val="17694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2124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835222b81bc43bf1e1c2a9fe7e5e9004712115b.png"/><Relationship Id="rId9" Type="http://schemas.openxmlformats.org/officeDocument/2006/relationships/image" Target="media/20ac284e59e434e7e80553fa8035e83ab09891e0.png"/><Relationship Id="rId10" Type="http://schemas.openxmlformats.org/officeDocument/2006/relationships/image" Target="media/69e531ddf8c78a345a665fdc2a4ae9f12784789f.png"/><Relationship Id="rId11" Type="http://schemas.openxmlformats.org/officeDocument/2006/relationships/image" Target="media/82a44747b21b037797e7b869f96f643b8c8efdcb.png"/><Relationship Id="rId1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 the traps: activity sheet</dc:title>
  <dc:creator>Ausgeology</dc:creator>
  <cp:lastModifiedBy>Un-named</cp:lastModifiedBy>
  <cp:revision>1</cp:revision>
  <dcterms:created xsi:type="dcterms:W3CDTF">2026-11-01T23:20:59.571Z</dcterms:created>
  <dcterms:modified xsi:type="dcterms:W3CDTF">2026-11-01T23:20:59.575Z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