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SACE STAGE 2 EARTH AND ENVIRONMENTAL SCIENCE · TOPIC 2: EARTH’S RESOURCES</w:t>
      </w:r>
    </w:p>
    <w:p>
      <w:pPr>
        <w:pStyle w:val="Heading1"/>
        <w:spacing w:after="100"/>
      </w:pPr>
      <w:r>
        <w:rPr>
          <w:rFonts w:ascii="Calibri" w:cs="Calibri" w:eastAsia="Calibri" w:hAnsi="Calibri"/>
          <w:b/>
          <w:bCs/>
          <w:color w:val="1A2124"/>
          <w:sz w:val="52"/>
          <w:szCs w:val="52"/>
        </w:rPr>
        <w:t xml:space="preserve">Survey grid</w:t>
      </w:r>
      <w:r>
        <w:rPr>
          <w:rFonts w:ascii="Calibri" w:cs="Calibri" w:eastAsia="Calibri" w:hAnsi="Calibri"/>
          <w:b/>
          <w:bCs/>
          <w:color w:val="B4501C"/>
          <w:sz w:val="52"/>
          <w:szCs w:val="52"/>
        </w:rPr>
        <w:t xml:space="preserve">.</w:t>
      </w:r>
    </w:p>
    <w:p>
      <w:pPr>
        <w:spacing w:after="100" w:before="0"/>
      </w:pPr>
      <w:r>
        <w:rPr>
          <w:rFonts w:ascii="Calibri" w:cs="Calibri" w:eastAsia="Calibri" w:hAnsi="Calibri"/>
          <w:color w:val="1A2124"/>
          <w:sz w:val="21"/>
          <w:szCs w:val="21"/>
        </w:rPr>
        <w:t xml:space="preserve">Name: ______________________________     Class: ____________     Date: ____________</w:t>
      </w:r>
    </w:p>
    <w:p>
      <w:pPr>
        <w:spacing w:after="120" w:before="0"/>
      </w:pPr>
      <w:r>
        <w:rPr>
          <w:rFonts w:ascii="Calibri" w:cs="Calibri" w:eastAsia="Calibri" w:hAnsi="Calibri"/>
          <w:color w:val="1A2124"/>
          <w:sz w:val="21"/>
          <w:szCs w:val="21"/>
        </w:rPr>
        <w:t xml:space="preserve">Olympic Dam lies under about 300 m of younger rock, and nothing of it shows at the surface. Geologists found it by measuring how the ground changes from place to place and drilling where the readings stood out. In this practical you do the same on a small scale: survey a measured grid for metal objects your teacher has hidden, then decide where to dig.</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980"/>
        <w:gridCol w:w="240"/>
        <w:gridCol w:w="4980"/>
      </w:tblGrid>
      <w:tr>
        <w:tc>
          <w:tcPr>
            <w:tcW w:type="dxa" w:w="4980"/>
            <w:tcBorders>
              <w:top w:val="single" w:color="1A2124" w:sz="6"/>
              <w:left w:val="single" w:color="1A2124" w:sz="6"/>
              <w:bottom w:val="single" w:color="1A2124" w:sz="6"/>
              <w:right w:val="single" w:color="1A2124" w:sz="6"/>
            </w:tcBorders>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YOU NEED</w:t>
            </w:r>
          </w:p>
          <w:p>
            <w:pPr>
              <w:pStyle w:val="ListParagraph"/>
              <w:numPr>
                <w:ilvl w:val="0"/>
                <w:numId w:val="2"/>
              </w:numPr>
              <w:spacing w:after="40"/>
            </w:pPr>
            <w:r>
              <w:rPr>
                <w:rFonts w:ascii="Calibri" w:cs="Calibri" w:eastAsia="Calibri" w:hAnsi="Calibri"/>
                <w:color w:val="1A2124"/>
                <w:sz w:val="21"/>
                <w:szCs w:val="21"/>
              </w:rPr>
              <w:t xml:space="preserve">A metal detector, or a phone with a free magnetometer app such as phyphox</w:t>
            </w:r>
          </w:p>
          <w:p>
            <w:pPr>
              <w:pStyle w:val="ListParagraph"/>
              <w:numPr>
                <w:ilvl w:val="0"/>
                <w:numId w:val="2"/>
              </w:numPr>
              <w:spacing w:after="40"/>
            </w:pPr>
            <w:r>
              <w:rPr>
                <w:rFonts w:ascii="Calibri" w:cs="Calibri" w:eastAsia="Calibri" w:hAnsi="Calibri"/>
                <w:color w:val="1A2124"/>
                <w:sz w:val="21"/>
                <w:szCs w:val="21"/>
              </w:rPr>
              <w:t xml:space="preserve">A tape measure at least 5 m long</w:t>
            </w:r>
          </w:p>
          <w:p>
            <w:pPr>
              <w:pStyle w:val="ListParagraph"/>
              <w:numPr>
                <w:ilvl w:val="0"/>
                <w:numId w:val="2"/>
              </w:numPr>
              <w:spacing w:after="40"/>
            </w:pPr>
            <w:r>
              <w:rPr>
                <w:rFonts w:ascii="Calibri" w:cs="Calibri" w:eastAsia="Calibri" w:hAnsi="Calibri"/>
                <w:color w:val="1A2124"/>
                <w:sz w:val="21"/>
                <w:szCs w:val="21"/>
              </w:rPr>
              <w:t xml:space="preserve">Twelve pegs, or chalk, to mark the grid</w:t>
            </w:r>
          </w:p>
          <w:p>
            <w:pPr>
              <w:pStyle w:val="ListParagraph"/>
              <w:numPr>
                <w:ilvl w:val="0"/>
                <w:numId w:val="2"/>
              </w:numPr>
              <w:spacing w:after="40"/>
            </w:pPr>
            <w:r>
              <w:rPr>
                <w:rFonts w:ascii="Calibri" w:cs="Calibri" w:eastAsia="Calibri" w:hAnsi="Calibri"/>
                <w:color w:val="1A2124"/>
                <w:sz w:val="21"/>
                <w:szCs w:val="21"/>
              </w:rPr>
              <w:t xml:space="preserve">This sheet, a pencil and a clipboard</w:t>
            </w:r>
          </w:p>
        </w:tc>
        <w:tc>
          <w:tcPr>
            <w:tcW w:type="dxa" w:w="240"/>
            <w:tcBorders>
              <w:top w:val="none" w:color="FFFFFF" w:sz="0"/>
              <w:left w:val="none" w:color="FFFFFF" w:sz="0"/>
              <w:bottom w:val="none" w:color="FFFFFF" w:sz="0"/>
              <w:right w:val="none" w:color="FFFFFF" w:sz="0"/>
            </w:tcBorders>
          </w:tcPr>
          <w:p/>
        </w:tc>
        <w:tc>
          <w:tcPr>
            <w:tcW w:type="dxa" w:w="4980"/>
            <w:tcBorders>
              <w:top w:val="single" w:color="1A2124" w:sz="6"/>
              <w:left w:val="single" w:color="1A2124" w:sz="6"/>
              <w:bottom w:val="single" w:color="1A2124" w:sz="6"/>
              <w:right w:val="single" w:color="1A2124" w:sz="6"/>
            </w:tcBorders>
            <w:shd w:fill="F7F2E6" w:color="auto" w:val="clear"/>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TEACHER SET-UP</w:t>
            </w:r>
          </w:p>
          <w:p>
            <w:pPr>
              <w:spacing w:after="20" w:before="0"/>
            </w:pPr>
            <w:r>
              <w:rPr>
                <w:rFonts w:ascii="Calibri" w:cs="Calibri" w:eastAsia="Calibri" w:hAnsi="Calibri"/>
                <w:color w:val="1A2124"/>
                <w:sz w:val="20"/>
                <w:szCs w:val="20"/>
              </w:rPr>
              <w:t xml:space="preserve">Hide three or four metal objects in a 5 m by 5 m area: at least one of steel (a bolt or a food can) and one that is not magnetic (an aluminium drink can or a piece of copper pipe). Bury them no more than 10 cm deep in sand or mulch, or hide them under a sheet. Do not dig in school grounds unless underground services have been located.</w:t>
            </w:r>
          </w:p>
        </w:tc>
      </w:tr>
    </w:tbl>
    <w:p>
      <w:pPr>
        <w:pStyle w:val="Heading2"/>
        <w:keepNext/>
        <w:spacing w:after="80" w:before="140"/>
      </w:pPr>
      <w:r>
        <w:rPr>
          <w:rFonts w:ascii="Calibri" w:cs="Calibri" w:eastAsia="Calibri" w:hAnsi="Calibri"/>
          <w:b/>
          <w:bCs/>
          <w:color w:val="1A2124"/>
          <w:sz w:val="27"/>
          <w:szCs w:val="27"/>
        </w:rPr>
        <w:t xml:space="preserve">Method</w:t>
      </w:r>
    </w:p>
    <w:p>
      <w:pPr>
        <w:pStyle w:val="ListParagraph"/>
        <w:numPr>
          <w:ilvl w:val="0"/>
          <w:numId w:val="3"/>
        </w:numPr>
        <w:spacing w:after="60"/>
      </w:pPr>
      <w:r>
        <w:rPr>
          <w:rFonts w:ascii="Calibri" w:cs="Calibri" w:eastAsia="Calibri" w:hAnsi="Calibri"/>
          <w:color w:val="1A2124"/>
          <w:sz w:val="21"/>
          <w:szCs w:val="21"/>
        </w:rPr>
        <w:t xml:space="preserve">Mark out a square 5 m by 5 m. Put a peg at every metre along two opposite sides. The grid has six lines, A to F, and six stations on each line, at 0, 1, 2, 3, 4 and 5 m.</w:t>
      </w:r>
    </w:p>
    <w:p>
      <w:pPr>
        <w:pStyle w:val="ListParagraph"/>
        <w:numPr>
          <w:ilvl w:val="0"/>
          <w:numId w:val="3"/>
        </w:numPr>
        <w:spacing w:after="60"/>
      </w:pPr>
      <w:r>
        <w:rPr>
          <w:rFonts w:ascii="Calibri" w:cs="Calibri" w:eastAsia="Calibri" w:hAnsi="Calibri"/>
          <w:color w:val="1A2124"/>
          <w:sz w:val="21"/>
          <w:szCs w:val="21"/>
        </w:rPr>
        <w:t xml:space="preserve">Take a </w:t>
      </w:r>
      <w:r>
        <w:rPr>
          <w:rFonts w:ascii="Calibri" w:cs="Calibri" w:eastAsia="Calibri" w:hAnsi="Calibri"/>
          <w:b/>
          <w:bCs/>
          <w:color w:val="1A2124"/>
          <w:sz w:val="21"/>
          <w:szCs w:val="21"/>
        </w:rPr>
        <w:t xml:space="preserve">background reading</w:t>
      </w:r>
      <w:r>
        <w:rPr>
          <w:rFonts w:ascii="Calibri" w:cs="Calibri" w:eastAsia="Calibri" w:hAnsi="Calibri"/>
          <w:color w:val="1A2124"/>
          <w:sz w:val="21"/>
          <w:szCs w:val="21"/>
        </w:rPr>
        <w:t xml:space="preserve"> well away from the grid and from any metal, and write it below.</w:t>
      </w:r>
    </w:p>
    <w:p>
      <w:pPr>
        <w:pStyle w:val="ListParagraph"/>
        <w:numPr>
          <w:ilvl w:val="0"/>
          <w:numId w:val="3"/>
        </w:numPr>
        <w:spacing w:after="60"/>
      </w:pPr>
      <w:r>
        <w:rPr>
          <w:rFonts w:ascii="Calibri" w:cs="Calibri" w:eastAsia="Calibri" w:hAnsi="Calibri"/>
          <w:color w:val="1A2124"/>
          <w:sz w:val="21"/>
          <w:szCs w:val="21"/>
        </w:rPr>
        <w:t xml:space="preserve">At every station, hold the detector or phone about 10 cm above the ground, pointing the same way each time. Wait three seconds, then record the reading in the table.</w:t>
      </w:r>
    </w:p>
    <w:p>
      <w:pPr>
        <w:pStyle w:val="ListParagraph"/>
        <w:numPr>
          <w:ilvl w:val="1"/>
          <w:numId w:val="3"/>
        </w:numPr>
        <w:spacing w:after="40"/>
      </w:pPr>
      <w:r>
        <w:rPr>
          <w:rFonts w:ascii="Calibri" w:cs="Calibri" w:eastAsia="Calibri" w:hAnsi="Calibri"/>
          <w:b/>
          <w:bCs/>
          <w:color w:val="1A2124"/>
          <w:sz w:val="21"/>
          <w:szCs w:val="21"/>
        </w:rPr>
        <w:t xml:space="preserve">Phone: </w:t>
      </w:r>
      <w:r>
        <w:rPr>
          <w:rFonts w:ascii="Calibri" w:cs="Calibri" w:eastAsia="Calibri" w:hAnsi="Calibri"/>
          <w:color w:val="1A2124"/>
          <w:sz w:val="21"/>
          <w:szCs w:val="21"/>
        </w:rPr>
        <w:t xml:space="preserve">record the total magnetic field in microtesla (µT). 1 µT is 1,000 nT, the unit on screen 6 of the lesson.</w:t>
      </w:r>
    </w:p>
    <w:p>
      <w:pPr>
        <w:pStyle w:val="ListParagraph"/>
        <w:numPr>
          <w:ilvl w:val="1"/>
          <w:numId w:val="3"/>
        </w:numPr>
        <w:spacing w:after="40"/>
      </w:pPr>
      <w:r>
        <w:rPr>
          <w:rFonts w:ascii="Calibri" w:cs="Calibri" w:eastAsia="Calibri" w:hAnsi="Calibri"/>
          <w:b/>
          <w:bCs/>
          <w:color w:val="1A2124"/>
          <w:sz w:val="21"/>
          <w:szCs w:val="21"/>
        </w:rPr>
        <w:t xml:space="preserve">Metal detector: </w:t>
      </w:r>
      <w:r>
        <w:rPr>
          <w:rFonts w:ascii="Calibri" w:cs="Calibri" w:eastAsia="Calibri" w:hAnsi="Calibri"/>
          <w:color w:val="1A2124"/>
          <w:sz w:val="21"/>
          <w:szCs w:val="21"/>
        </w:rPr>
        <w:t xml:space="preserve">record a score: 0 no signal, 1 weak, 2 medium, 3 strong.</w:t>
      </w:r>
    </w:p>
    <w:p>
      <w:pPr>
        <w:pStyle w:val="ListParagraph"/>
        <w:numPr>
          <w:ilvl w:val="0"/>
          <w:numId w:val="3"/>
        </w:numPr>
        <w:spacing w:after="60"/>
      </w:pPr>
      <w:r>
        <w:rPr>
          <w:rFonts w:ascii="Calibri" w:cs="Calibri" w:eastAsia="Calibri" w:hAnsi="Calibri"/>
          <w:color w:val="1A2124"/>
          <w:sz w:val="21"/>
          <w:szCs w:val="21"/>
        </w:rPr>
        <w:t xml:space="preserve">Keep keys, other phones and anything made of steel at least a metre from the sensor while you read it.</w:t>
      </w:r>
    </w:p>
    <w:p>
      <w:pPr>
        <w:spacing w:after="100" w:before="100"/>
      </w:pPr>
      <w:r>
        <w:rPr>
          <w:rFonts w:ascii="Calibri" w:cs="Calibri" w:eastAsia="Calibri" w:hAnsi="Calibri"/>
          <w:color w:val="1A2124"/>
          <w:sz w:val="21"/>
          <w:szCs w:val="21"/>
        </w:rPr>
        <w:t xml:space="preserve">Instrument: ____________________     Background reading: ____________     Units: ________</w:t>
      </w:r>
    </w:p>
    <w:tbl>
      <w:tblPr>
        <w:tblW w:type="dxa" w:w="7700"/>
        <w:tblBorders>
          <w:top w:val="single" w:color="auto" w:sz="4"/>
          <w:left w:val="single" w:color="auto" w:sz="4"/>
          <w:bottom w:val="single" w:color="auto" w:sz="4"/>
          <w:right w:val="single" w:color="auto" w:sz="4"/>
          <w:insideH w:val="single" w:color="auto" w:sz="4"/>
          <w:insideV w:val="single" w:color="auto" w:sz="4"/>
        </w:tblBorders>
      </w:tblPr>
      <w:tblGrid>
        <w:gridCol w:w="800"/>
        <w:gridCol w:w="1150"/>
        <w:gridCol w:w="1150"/>
        <w:gridCol w:w="1150"/>
        <w:gridCol w:w="1150"/>
        <w:gridCol w:w="1150"/>
        <w:gridCol w:w="1150"/>
      </w:tblGrid>
      <w:tr>
        <w:trPr>
          <w:tblHeader/>
        </w:trPr>
        <w:tc>
          <w:tcPr>
            <w:tcW w:type="dxa" w:w="8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LINE</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0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1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2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3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4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5 M</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A</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B</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C</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D</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E</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F</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spacing w:after="100" w:before="60"/>
      </w:pPr>
      <w:r>
        <w:rPr>
          <w:rFonts w:ascii="Calibri" w:cs="Calibri" w:eastAsia="Calibri" w:hAnsi="Calibri"/>
          <w:color w:val="4A565A"/>
          <w:sz w:val="19"/>
          <w:szCs w:val="19"/>
        </w:rPr>
        <w:t xml:space="preserve">Record each reading as you take it. If a reading looks odd, take it again and write both.</w:t>
      </w:r>
    </w:p>
    <w:p>
      <w:pPr>
        <w:pStyle w:val="Heading2"/>
        <w:keepNext/>
        <w:pageBreakBefore/>
        <w:spacing w:after="80" w:before="0"/>
      </w:pPr>
      <w:r>
        <w:rPr>
          <w:rFonts w:ascii="Calibri" w:cs="Calibri" w:eastAsia="Calibri" w:hAnsi="Calibri"/>
          <w:b/>
          <w:bCs/>
          <w:color w:val="1A2124"/>
          <w:sz w:val="27"/>
          <w:szCs w:val="27"/>
        </w:rPr>
        <w:t xml:space="preserve">Map your results</w:t>
      </w:r>
    </w:p>
    <w:p>
      <w:pPr>
        <w:spacing w:after="100" w:before="0"/>
      </w:pPr>
      <w:r>
        <w:rPr>
          <w:rFonts w:ascii="Calibri" w:cs="Calibri" w:eastAsia="Calibri" w:hAnsi="Calibri"/>
          <w:color w:val="1A2124"/>
          <w:sz w:val="21"/>
          <w:szCs w:val="21"/>
        </w:rPr>
        <w:t xml:space="preserve">Work out each station’s </w:t>
      </w:r>
      <w:r>
        <w:rPr>
          <w:rFonts w:ascii="Calibri" w:cs="Calibri" w:eastAsia="Calibri" w:hAnsi="Calibri"/>
          <w:b/>
          <w:bCs/>
          <w:color w:val="1A2124"/>
          <w:sz w:val="21"/>
          <w:szCs w:val="21"/>
        </w:rPr>
        <w:t xml:space="preserve">anomaly</w:t>
      </w:r>
      <w:r>
        <w:rPr>
          <w:rFonts w:ascii="Calibri" w:cs="Calibri" w:eastAsia="Calibri" w:hAnsi="Calibri"/>
          <w:color w:val="1A2124"/>
          <w:sz w:val="21"/>
          <w:szCs w:val="21"/>
        </w:rPr>
        <w:t xml:space="preserve">: its reading minus the background. Choose four ranges for the key, then shade each square to match.</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280"/>
        <w:gridCol w:w="300"/>
        <w:gridCol w:w="5620"/>
      </w:tblGrid>
      <w:tr>
        <w:tc>
          <w:tcPr>
            <w:tcW w:type="dxa" w:w="4280"/>
            <w:tcBorders>
              <w:top w:val="none" w:color="FFFFFF" w:sz="0"/>
              <w:left w:val="none" w:color="FFFFFF" w:sz="0"/>
              <w:bottom w:val="none" w:color="FFFFFF" w:sz="0"/>
              <w:right w:val="none" w:color="FFFFFF" w:sz="0"/>
            </w:tcBorders>
          </w:tcPr>
          <w:tbl>
            <w:tblPr>
              <w:tblW w:type="dxa" w:w="4280"/>
              <w:tblBorders>
                <w:top w:val="single" w:color="auto" w:sz="4"/>
                <w:left w:val="single" w:color="auto" w:sz="4"/>
                <w:bottom w:val="single" w:color="auto" w:sz="4"/>
                <w:right w:val="single" w:color="auto" w:sz="4"/>
                <w:insideH w:val="single" w:color="auto" w:sz="4"/>
                <w:insideV w:val="single" w:color="auto" w:sz="4"/>
              </w:tblBorders>
            </w:tblPr>
            <w:tblGrid>
              <w:gridCol w:w="560"/>
              <w:gridCol w:w="620"/>
              <w:gridCol w:w="620"/>
              <w:gridCol w:w="620"/>
              <w:gridCol w:w="620"/>
              <w:gridCol w:w="620"/>
              <w:gridCol w:w="620"/>
            </w:tblGrid>
            <w:tr>
              <w:trPr>
                <w:tblHeader/>
              </w:trPr>
              <w:tc>
                <w:tcPr>
                  <w:tcW w:type="dxa" w:w="56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 </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0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1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2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3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4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5 M</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A</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B</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C</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D</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E</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F</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tc>
        <w:tc>
          <w:tcPr>
            <w:tcW w:type="dxa" w:w="300"/>
            <w:tcBorders>
              <w:top w:val="none" w:color="FFFFFF" w:sz="0"/>
              <w:left w:val="none" w:color="FFFFFF" w:sz="0"/>
              <w:bottom w:val="none" w:color="FFFFFF" w:sz="0"/>
              <w:right w:val="none" w:color="FFFFFF" w:sz="0"/>
            </w:tcBorders>
          </w:tcPr>
          <w:p/>
        </w:tc>
        <w:tc>
          <w:tcPr>
            <w:tcW w:type="dxa" w:w="5620"/>
            <w:tcBorders>
              <w:top w:val="none" w:color="FFFFFF" w:sz="0"/>
              <w:left w:val="none" w:color="FFFFFF" w:sz="0"/>
              <w:bottom w:val="none" w:color="FFFFFF" w:sz="0"/>
              <w:right w:val="none" w:color="FFFFFF" w:sz="0"/>
            </w:tcBorders>
          </w:tcPr>
          <w:p>
            <w:pPr>
              <w:spacing w:after="30"/>
            </w:pPr>
            <w:r>
              <w:rPr>
                <w:rFonts w:ascii="Consolas" w:cs="Consolas" w:eastAsia="Consolas" w:hAnsi="Consolas"/>
                <w:color w:val="4A565A"/>
                <w:spacing w:val="10"/>
                <w:sz w:val="14"/>
                <w:szCs w:val="14"/>
              </w:rPr>
              <w:t xml:space="preserve">KEY: ANOMALY, LIGHTEST TO DARKEST</w:t>
            </w:r>
          </w:p>
          <w:tbl>
            <w:tblPr>
              <w:tblW w:type="dxa" w:w="5620"/>
              <w:tblBorders>
                <w:top w:val="none" w:color="FFFFFF" w:sz="0"/>
                <w:left w:val="none" w:color="FFFFFF" w:sz="0"/>
                <w:bottom w:val="none" w:color="FFFFFF" w:sz="0"/>
                <w:right w:val="none" w:color="FFFFFF" w:sz="0"/>
                <w:insideH w:val="none" w:color="FFFFFF" w:sz="0"/>
                <w:insideV w:val="none" w:color="FFFFFF" w:sz="0"/>
              </w:tblBorders>
            </w:tblPr>
            <w:tblGrid>
              <w:gridCol w:w="520"/>
              <w:gridCol w:w="5100"/>
            </w:tblGrid>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FFFFFF"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DFE3E1"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A9B1AE"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5D6669"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bl>
          <w:p>
            <w:pPr>
              <w:spacing w:after="100" w:before="80"/>
            </w:pPr>
            <w:r>
              <w:rPr>
                <w:rFonts w:ascii="Calibri" w:cs="Calibri" w:eastAsia="Calibri" w:hAnsi="Calibri"/>
                <w:color w:val="4A565A"/>
                <w:sz w:val="17"/>
                <w:szCs w:val="17"/>
              </w:rPr>
              <w:t xml:space="preserve">Mark north on the map with an arrow.</w:t>
            </w:r>
          </w:p>
        </w:tc>
      </w:tr>
    </w:tbl>
    <w:p>
      <w:pPr>
        <w:pStyle w:val="Heading2"/>
        <w:keepNext/>
        <w:spacing w:after="80" w:before="160"/>
      </w:pPr>
      <w:r>
        <w:rPr>
          <w:rFonts w:ascii="Calibri" w:cs="Calibri" w:eastAsia="Calibri" w:hAnsi="Calibri"/>
          <w:b/>
          <w:bCs/>
          <w:color w:val="1A2124"/>
          <w:sz w:val="27"/>
          <w:szCs w:val="27"/>
        </w:rPr>
        <w:t xml:space="preserve">Choose where to dig</w:t>
      </w:r>
      <w:r>
        <w:rPr>
          <w:rFonts w:ascii="Calibri" w:cs="Calibri" w:eastAsia="Calibri" w:hAnsi="Calibri"/>
          <w:color w:val="4A565A"/>
          <w:sz w:val="20"/>
          <w:szCs w:val="20"/>
        </w:rPr>
        <w:t xml:space="preserve">  up to three places, like drill holes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900"/>
        <w:gridCol w:w="1750"/>
        <w:gridCol w:w="4250"/>
        <w:gridCol w:w="3300"/>
      </w:tblGrid>
      <w:tr>
        <w:trPr>
          <w:tblHeader/>
        </w:trPr>
        <w:tc>
          <w:tcPr>
            <w:tcW w:type="dxa" w:w="9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DIG</w:t>
            </w:r>
          </w:p>
        </w:tc>
        <w:tc>
          <w:tcPr>
            <w:tcW w:type="dxa" w:w="17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LINE AND STATION</w:t>
            </w:r>
          </w:p>
        </w:tc>
        <w:tc>
          <w:tcPr>
            <w:tcW w:type="dxa" w:w="42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WHY THERE</w:t>
            </w:r>
          </w:p>
        </w:tc>
        <w:tc>
          <w:tcPr>
            <w:tcW w:type="dxa" w:w="33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WHAT YOU FOUND</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1</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2</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3</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keepNext/>
        <w:spacing w:after="20" w:before="110"/>
      </w:pPr>
      <w:r>
        <w:rPr>
          <w:rFonts w:ascii="Consolas" w:cs="Consolas" w:eastAsia="Consolas" w:hAnsi="Consolas"/>
          <w:b/>
          <w:bCs/>
          <w:color w:val="17694F"/>
          <w:sz w:val="20"/>
          <w:szCs w:val="20"/>
        </w:rPr>
        <w:t xml:space="preserve">1  </w:t>
      </w:r>
      <w:r>
        <w:rPr>
          <w:rFonts w:ascii="Calibri" w:cs="Calibri" w:eastAsia="Calibri" w:hAnsi="Calibri"/>
          <w:b/>
          <w:bCs/>
          <w:color w:val="1A2124"/>
          <w:sz w:val="21"/>
          <w:szCs w:val="21"/>
        </w:rPr>
        <w:t xml:space="preserve">Which hidden objects did your survey find, and which did it miss? Explain why, using what your instrument measures.</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2  </w:t>
      </w:r>
      <w:r>
        <w:rPr>
          <w:rFonts w:ascii="Calibri" w:cs="Calibri" w:eastAsia="Calibri" w:hAnsi="Calibri"/>
          <w:b/>
          <w:bCs/>
          <w:color w:val="1A2124"/>
          <w:sz w:val="21"/>
          <w:szCs w:val="21"/>
        </w:rPr>
        <w:t xml:space="preserve">On screen 6, a magnetic dyke and a dense rock with no ore both gave a high in one survey. How is that like what happened in your survey?</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3  </w:t>
      </w:r>
      <w:r>
        <w:rPr>
          <w:rFonts w:ascii="Calibri" w:cs="Calibri" w:eastAsia="Calibri" w:hAnsi="Calibri"/>
          <w:b/>
          <w:bCs/>
          <w:color w:val="1A2124"/>
          <w:sz w:val="21"/>
          <w:szCs w:val="21"/>
        </w:rPr>
        <w:t xml:space="preserve">Give two ways to make your survey more reliable, and explain how each would help.</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4  </w:t>
      </w:r>
      <w:r>
        <w:rPr>
          <w:rFonts w:ascii="Calibri" w:cs="Calibri" w:eastAsia="Calibri" w:hAnsi="Calibri"/>
          <w:b/>
          <w:bCs/>
          <w:color w:val="1A2124"/>
          <w:sz w:val="21"/>
          <w:szCs w:val="21"/>
        </w:rPr>
        <w:t xml:space="preserve">The Olympic Dam surveys covered kilometres and looked through 300 m of rock. Give one way your survey is like them and one way it is different.</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sectPr>
      <w:footerReference w:type="default" r:id="rId6"/>
      <w:pgSz w:w="11906" w:h="16838" w:orient="portrait"/>
      <w:pgMar w:top="780" w:right="850" w:bottom="76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 xml:space="preserve">Ausgeology · Ore deposits · ausgeology.org/ore-deposits/</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abstractNum w:abstractNumId="3" w15:restartNumberingAfterBreak="0">
    <w:multiLevelType w:val="hybridMultilevel"/>
    <w:lvl w:ilvl="0" w:tentative="1">
      <w:start w:val="1"/>
      <w:numFmt w:val="decimal"/>
      <w:lvlText w:val="%1"/>
      <w:lvlJc w:val="left"/>
      <w:pPr>
        <w:ind w:left="420" w:hanging="420"/>
      </w:pPr>
      <w:rPr>
        <w:rFonts w:ascii="Consolas" w:cs="Consolas" w:eastAsia="Consolas" w:hAnsi="Consolas"/>
        <w:b/>
        <w:bCs/>
        <w:color w:val="17694F"/>
      </w:rPr>
    </w:lvl>
    <w:lvl w:ilvl="1" w:tentative="1">
      <w:start w:val="1"/>
      <w:numFmt w:val="bullet"/>
      <w:lvlText w:val="–"/>
      <w:lvlJc w:val="left"/>
      <w:pPr>
        <w:ind w:left="76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grid: field sheet</dc:title>
  <dc:creator>Ausgeology</dc:creator>
  <cp:lastModifiedBy>Un-named</cp:lastModifiedBy>
  <cp:revision>1</cp:revision>
  <dcterms:created xsi:type="dcterms:W3CDTF">2026-11-01T14:14:46.841Z</dcterms:created>
  <dcterms:modified xsi:type="dcterms:W3CDTF">2026-11-01T14:14:46.841Z</dcterms:modified>
</cp:coreProperties>
</file>

<file path=docProps/custom.xml><?xml version="1.0" encoding="utf-8"?>
<Properties xmlns="http://schemas.openxmlformats.org/officeDocument/2006/custom-properties" xmlns:vt="http://schemas.openxmlformats.org/officeDocument/2006/docPropsVTypes"/>
</file>