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4A565A"/>
          <w:spacing w:val="30"/>
          <w:sz w:val="16"/>
          <w:szCs w:val="16"/>
        </w:rPr>
        <w:t xml:space="preserve">OFFLINE ACTIVITY · YEAR 8 GEOGRAPHY · AC9HG8S02</w:t>
      </w:r>
    </w:p>
    <w:p>
      <w:pPr>
        <w:pStyle w:val="Heading1"/>
        <w:spacing w:after="80"/>
      </w:pPr>
      <w:r>
        <w:rPr>
          <w:rFonts w:ascii="Arial" w:cs="Arial" w:eastAsia="Arial" w:hAnsi="Arial"/>
          <w:b/>
          <w:bCs/>
          <w:color w:val="1A2124"/>
          <w:sz w:val="52"/>
          <w:szCs w:val="52"/>
        </w:rPr>
        <w:t xml:space="preserve">Field sketch</w:t>
      </w:r>
      <w:r>
        <w:rPr>
          <w:rFonts w:ascii="Arial" w:cs="Arial" w:eastAsia="Arial" w:hAnsi="Arial"/>
          <w:b/>
          <w:bCs/>
          <w:color w:val="A5481A"/>
          <w:sz w:val="52"/>
          <w:szCs w:val="52"/>
        </w:rPr>
        <w:t xml:space="preserve">.</w:t>
      </w:r>
    </w:p>
    <w:p>
      <w:pPr>
        <w:spacing w:after="100" w:line="276"/>
      </w:pPr>
      <w:r>
        <w:rPr>
          <w:rFonts w:ascii="Arial" w:cs="Arial" w:eastAsia="Arial" w:hAnsi="Arial"/>
          <w:color w:val="4A565A"/>
          <w:sz w:val="19"/>
          <w:szCs w:val="19"/>
        </w:rPr>
        <w:t xml:space="preserve">About 40 minutes · On your own or in pairs · Pencil, eraser, two coloured pencils</w:t>
      </w:r>
    </w:p>
    <w:p>
      <w:pPr>
        <w:spacing w:after="100" w:line="276"/>
      </w:pPr>
      <w:r>
        <w:rPr>
          <w:rFonts w:ascii="Arial" w:cs="Arial" w:eastAsia="Arial" w:hAnsi="Arial"/>
          <w:color w:val="1A2124"/>
          <w:sz w:val="22"/>
          <w:szCs w:val="22"/>
        </w:rPr>
        <w:t xml:space="preserve">A field sketch is a quick drawing of a landscape, with labels and notes that explain it. Geographers use field sketches to record what they see and to show how it formed. Clear lines and good notes matter much more than artistic skill.</w:t>
      </w:r>
    </w:p>
    <w:p>
      <w:pPr>
        <w:pStyle w:val="Heading2"/>
        <w:spacing w:after="100" w:before="220"/>
      </w:pPr>
      <w:r>
        <w:rPr>
          <w:rFonts w:ascii="Arial" w:cs="Arial" w:eastAsia="Arial" w:hAnsi="Arial"/>
          <w:b/>
          <w:bCs/>
          <w:color w:val="1A2124"/>
          <w:sz w:val="28"/>
          <w:szCs w:val="28"/>
        </w:rPr>
        <w:t xml:space="preserve">Choose a landscape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6CEC9" w:sz="4"/>
              <w:left w:val="single" w:color="C6CEC9" w:sz="4"/>
              <w:bottom w:val="single" w:color="C6CEC9" w:sz="4"/>
              <w:right w:val="single" w:color="C6CEC9" w:sz="4"/>
            </w:tcBorders>
            <w:tcMar>
              <w:top w:type="dxa" w:w="100"/>
              <w:left w:type="dxa" w:w="160"/>
              <w:bottom w:type="dxa" w:w="100"/>
              <w:right w:type="dxa" w:w="160"/>
            </w:tcMar>
          </w:tcPr>
          <w:p>
            <w:pPr>
              <w:spacing w:after="60"/>
            </w:pPr>
            <w:r>
              <w:rPr>
                <w:rFonts w:ascii="Arial" w:cs="Arial" w:eastAsia="Arial" w:hAnsi="Arial"/>
                <w:b/>
                <w:bCs/>
                <w:color w:val="0F6466"/>
                <w:spacing w:val="20"/>
                <w:sz w:val="16"/>
                <w:szCs w:val="16"/>
              </w:rPr>
              <w:t xml:space="preserve">OPTION A  </w:t>
            </w:r>
            <w:r>
              <w:rPr>
                <w:rFonts w:ascii="Arial" w:cs="Arial" w:eastAsia="Arial" w:hAnsi="Arial"/>
                <w:b/>
                <w:bCs/>
                <w:color w:val="1A2124"/>
                <w:sz w:val="23"/>
                <w:szCs w:val="23"/>
              </w:rPr>
              <w:t xml:space="preserve">The lookout at Nitmiluk Gorge</w:t>
            </w:r>
          </w:p>
          <w:p>
            <w:pPr>
              <w:spacing w:after="60"/>
            </w:pPr>
            <w:r>
              <w:rPr>
                <w:rFonts w:ascii="Arial" w:cs="Arial" w:eastAsia="Arial" w:hAnsi="Arial"/>
                <w:color w:val="4A565A"/>
                <w:sz w:val="18"/>
                <w:szCs w:val="18"/>
              </w:rPr>
              <w:t xml:space="preserve">Sketch from this illustration of the view from Site 1 in the lesson.</w:t>
            </w:r>
          </w:p>
          <w:p>
            <w:r>
              <w:drawing>
                <wp:inline distT="0" distB="0" distL="0" distR="0">
                  <wp:extent cx="6096000" cy="2667000"/>
                  <wp:effectExtent t="0" r="0" b="0" l="0"/>
                  <wp:docPr id="1" name="lookout-view" descr="Illustration of the view along Nitmiluk Gorge from a lookout: wooded plateau, cliffs with flat layers, the river, boulders and a sand bank, and the far wall where the gorge turns." title="Lookou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2667000"/>
                          </a:xfrm>
                          <a:prstGeom prst="rect">
                            <a:avLst/>
                          </a:prstGeom>
                        </pic:spPr>
                      </pic:pic>
                    </a:graphicData>
                  </a:graphic>
                </wp:inline>
              </w:drawing>
            </w:r>
          </w:p>
        </w:tc>
      </w:tr>
    </w:tbl>
    <w:p>
      <w:pPr>
        <w:spacing w:after="60"/>
      </w:pPr>
      <w:r>
        <w:rPr>
          <w:rFonts w:ascii="Arial" w:cs="Arial" w:eastAsia="Arial" w:hAnsi="Arial"/>
          <w:color w:val="1A2124"/>
          <w:sz w:val="21"/>
          <w:szCs w:val="21"/>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6CEC9" w:sz="4"/>
              <w:left w:val="single" w:color="C6CEC9" w:sz="4"/>
              <w:bottom w:val="single" w:color="C6CEC9" w:sz="4"/>
              <w:right w:val="single" w:color="C6CEC9" w:sz="4"/>
            </w:tcBorders>
            <w:tcMar>
              <w:top w:type="dxa" w:w="100"/>
              <w:left w:type="dxa" w:w="160"/>
              <w:bottom w:type="dxa" w:w="100"/>
              <w:right w:type="dxa" w:w="160"/>
            </w:tcMar>
          </w:tcPr>
          <w:p>
            <w:pPr>
              <w:spacing w:after="60"/>
            </w:pPr>
            <w:r>
              <w:rPr>
                <w:rFonts w:ascii="Arial" w:cs="Arial" w:eastAsia="Arial" w:hAnsi="Arial"/>
                <w:b/>
                <w:bCs/>
                <w:color w:val="0F6466"/>
                <w:spacing w:val="20"/>
                <w:sz w:val="16"/>
                <w:szCs w:val="16"/>
              </w:rPr>
              <w:t xml:space="preserve">OPTION B  </w:t>
            </w:r>
            <w:r>
              <w:rPr>
                <w:rFonts w:ascii="Arial" w:cs="Arial" w:eastAsia="Arial" w:hAnsi="Arial"/>
                <w:b/>
                <w:bCs/>
                <w:color w:val="1A2124"/>
                <w:sz w:val="23"/>
                <w:szCs w:val="23"/>
              </w:rPr>
              <w:t xml:space="preserve">A landscape near you</w:t>
            </w:r>
          </w:p>
          <w:p>
            <w:pPr>
              <w:spacing w:after="0"/>
            </w:pPr>
            <w:r>
              <w:rPr>
                <w:rFonts w:ascii="Arial" w:cs="Arial" w:eastAsia="Arial" w:hAnsi="Arial"/>
                <w:color w:val="1A2124"/>
                <w:sz w:val="21"/>
                <w:szCs w:val="21"/>
              </w:rPr>
              <w:t xml:space="preserve">Find a view near your school or home: a creek, a hill, a road cutting, a beach or a park. Only work where your teacher or a parent says it is safe.</w:t>
            </w:r>
          </w:p>
        </w:tc>
      </w:tr>
    </w:tbl>
    <w:p>
      <w:pPr>
        <w:pStyle w:val="Heading2"/>
        <w:spacing w:after="100" w:before="220"/>
      </w:pPr>
      <w:r>
        <w:rPr>
          <w:rFonts w:ascii="Arial" w:cs="Arial" w:eastAsia="Arial" w:hAnsi="Arial"/>
          <w:b/>
          <w:bCs/>
          <w:color w:val="1A2124"/>
          <w:sz w:val="28"/>
          <w:szCs w:val="28"/>
        </w:rPr>
        <w:t xml:space="preserve">How to draw it</w:t>
      </w:r>
    </w:p>
    <w:p>
      <w:pPr>
        <w:pStyle w:val="ListParagraph"/>
        <w:numPr>
          <w:ilvl w:val="0"/>
          <w:numId w:val="2"/>
        </w:numPr>
        <w:spacing w:after="80" w:line="264"/>
      </w:pPr>
      <w:r>
        <w:rPr>
          <w:rFonts w:ascii="Arial" w:cs="Arial" w:eastAsia="Arial" w:hAnsi="Arial"/>
          <w:b/>
          <w:bCs/>
          <w:color w:val="1A2124"/>
          <w:sz w:val="21"/>
          <w:szCs w:val="21"/>
        </w:rPr>
        <w:t xml:space="preserve">Frame it. </w:t>
      </w:r>
      <w:r>
        <w:rPr>
          <w:rFonts w:ascii="Arial" w:cs="Arial" w:eastAsia="Arial" w:hAnsi="Arial"/>
          <w:color w:val="1A2124"/>
          <w:sz w:val="21"/>
          <w:szCs w:val="21"/>
        </w:rPr>
        <w:t xml:space="preserve">Use the frame on the next page. Lightly draw the horizon about a third of the way down.</w:t>
      </w:r>
    </w:p>
    <w:p>
      <w:pPr>
        <w:pStyle w:val="ListParagraph"/>
        <w:numPr>
          <w:ilvl w:val="0"/>
          <w:numId w:val="2"/>
        </w:numPr>
        <w:spacing w:after="80" w:line="264"/>
      </w:pPr>
      <w:r>
        <w:rPr>
          <w:rFonts w:ascii="Arial" w:cs="Arial" w:eastAsia="Arial" w:hAnsi="Arial"/>
          <w:b/>
          <w:bCs/>
          <w:color w:val="1A2124"/>
          <w:sz w:val="21"/>
          <w:szCs w:val="21"/>
        </w:rPr>
        <w:t xml:space="preserve">Split the view. </w:t>
      </w:r>
      <w:r>
        <w:rPr>
          <w:rFonts w:ascii="Arial" w:cs="Arial" w:eastAsia="Arial" w:hAnsi="Arial"/>
          <w:color w:val="1A2124"/>
          <w:sz w:val="21"/>
          <w:szCs w:val="21"/>
        </w:rPr>
        <w:t xml:space="preserve">The dashed lines divide the frame into background, middle ground and foreground. Sketch the biggest shapes first: the skyline, the slopes and any river or road.</w:t>
      </w:r>
    </w:p>
    <w:p>
      <w:pPr>
        <w:pStyle w:val="ListParagraph"/>
        <w:numPr>
          <w:ilvl w:val="0"/>
          <w:numId w:val="2"/>
        </w:numPr>
        <w:spacing w:after="80" w:line="264"/>
      </w:pPr>
      <w:r>
        <w:rPr>
          <w:rFonts w:ascii="Arial" w:cs="Arial" w:eastAsia="Arial" w:hAnsi="Arial"/>
          <w:b/>
          <w:bCs/>
          <w:color w:val="1A2124"/>
          <w:sz w:val="21"/>
          <w:szCs w:val="21"/>
        </w:rPr>
        <w:t xml:space="preserve">Add what matters. </w:t>
      </w:r>
      <w:r>
        <w:rPr>
          <w:rFonts w:ascii="Arial" w:cs="Arial" w:eastAsia="Arial" w:hAnsi="Arial"/>
          <w:color w:val="1A2124"/>
          <w:sz w:val="21"/>
          <w:szCs w:val="21"/>
        </w:rPr>
        <w:t xml:space="preserve">Add the landforms and a few details, such as layers in rock, boulders, trees or buildings. Leave out anything that does not help explain the landscape.</w:t>
      </w:r>
    </w:p>
    <w:p>
      <w:pPr>
        <w:pStyle w:val="ListParagraph"/>
        <w:numPr>
          <w:ilvl w:val="0"/>
          <w:numId w:val="2"/>
        </w:numPr>
        <w:spacing w:after="80" w:line="264"/>
      </w:pPr>
      <w:r>
        <w:rPr>
          <w:rFonts w:ascii="Arial" w:cs="Arial" w:eastAsia="Arial" w:hAnsi="Arial"/>
          <w:b/>
          <w:bCs/>
          <w:color w:val="1A2124"/>
          <w:sz w:val="21"/>
          <w:szCs w:val="21"/>
        </w:rPr>
        <w:t xml:space="preserve">Label. </w:t>
      </w:r>
      <w:r>
        <w:rPr>
          <w:rFonts w:ascii="Arial" w:cs="Arial" w:eastAsia="Arial" w:hAnsi="Arial"/>
          <w:color w:val="1A2124"/>
          <w:sz w:val="21"/>
          <w:szCs w:val="21"/>
        </w:rPr>
        <w:t xml:space="preserve">Label at least five features with arrows. Use one colour for natural features and another for human features.</w:t>
      </w:r>
    </w:p>
    <w:p>
      <w:pPr>
        <w:pStyle w:val="ListParagraph"/>
        <w:numPr>
          <w:ilvl w:val="0"/>
          <w:numId w:val="2"/>
        </w:numPr>
        <w:spacing w:after="80" w:line="264"/>
      </w:pPr>
      <w:r>
        <w:rPr>
          <w:rFonts w:ascii="Arial" w:cs="Arial" w:eastAsia="Arial" w:hAnsi="Arial"/>
          <w:b/>
          <w:bCs/>
          <w:color w:val="1A2124"/>
          <w:sz w:val="21"/>
          <w:szCs w:val="21"/>
        </w:rPr>
        <w:t xml:space="preserve">Annotate. </w:t>
      </w:r>
      <w:r>
        <w:rPr>
          <w:rFonts w:ascii="Arial" w:cs="Arial" w:eastAsia="Arial" w:hAnsi="Arial"/>
          <w:color w:val="1A2124"/>
          <w:sz w:val="21"/>
          <w:szCs w:val="21"/>
        </w:rPr>
        <w:t xml:space="preserve">Add at least three notes that explain how something formed or is changing. For example: “boulders: fell from the cliff (rockfall)”.</w:t>
      </w:r>
    </w:p>
    <w:p>
      <w:pPr>
        <w:pStyle w:val="ListParagraph"/>
        <w:numPr>
          <w:ilvl w:val="0"/>
          <w:numId w:val="2"/>
        </w:numPr>
        <w:spacing w:after="80" w:line="264"/>
      </w:pPr>
      <w:r>
        <w:rPr>
          <w:rFonts w:ascii="Arial" w:cs="Arial" w:eastAsia="Arial" w:hAnsi="Arial"/>
          <w:b/>
          <w:bCs/>
          <w:color w:val="1A2124"/>
          <w:sz w:val="21"/>
          <w:szCs w:val="21"/>
        </w:rPr>
        <w:t xml:space="preserve">Finish. </w:t>
      </w:r>
      <w:r>
        <w:rPr>
          <w:rFonts w:ascii="Arial" w:cs="Arial" w:eastAsia="Arial" w:hAnsi="Arial"/>
          <w:color w:val="1A2124"/>
          <w:sz w:val="21"/>
          <w:szCs w:val="21"/>
        </w:rPr>
        <w:t xml:space="preserve">Add a title, the place, the date, the direction you are facing and the words “not to scale”.</w:t>
      </w:r>
    </w:p>
    <w:p>
      <w:pPr>
        <w:shd w:fill="EEF0EC" w:color="auto" w:val="clear"/>
        <w:spacing w:after="40" w:before="160"/>
      </w:pPr>
      <w:r>
        <w:rPr>
          <w:rFonts w:ascii="Arial" w:cs="Arial" w:eastAsia="Arial" w:hAnsi="Arial"/>
          <w:b/>
          <w:bCs/>
          <w:color w:val="4A565A"/>
          <w:spacing w:val="20"/>
          <w:sz w:val="16"/>
          <w:szCs w:val="16"/>
        </w:rPr>
        <w:t xml:space="preserve">LANDFORMS  </w:t>
      </w:r>
      <w:r>
        <w:rPr>
          <w:rFonts w:ascii="Arial" w:cs="Arial" w:eastAsia="Arial" w:hAnsi="Arial"/>
          <w:color w:val="1A2124"/>
          <w:sz w:val="21"/>
          <w:szCs w:val="21"/>
        </w:rPr>
        <w:t xml:space="preserve">plateau · cliff · gorge · valley · slope · river · sand bank · floodplain · boulders · rock layers · joint</w:t>
      </w:r>
    </w:p>
    <w:p>
      <w:pPr>
        <w:shd w:fill="EEF0EC" w:color="auto" w:val="clear"/>
        <w:spacing w:after="100" w:line="276"/>
      </w:pPr>
      <w:r>
        <w:rPr>
          <w:rFonts w:ascii="Arial" w:cs="Arial" w:eastAsia="Arial" w:hAnsi="Arial"/>
          <w:b/>
          <w:bCs/>
          <w:color w:val="4A565A"/>
          <w:spacing w:val="20"/>
          <w:sz w:val="16"/>
          <w:szCs w:val="16"/>
        </w:rPr>
        <w:t xml:space="preserve">PROCESSES  </w:t>
      </w:r>
      <w:r>
        <w:rPr>
          <w:rFonts w:ascii="Arial" w:cs="Arial" w:eastAsia="Arial" w:hAnsi="Arial"/>
          <w:color w:val="1A2124"/>
          <w:sz w:val="21"/>
          <w:szCs w:val="21"/>
        </w:rPr>
        <w:t xml:space="preserve">weathering · erosion · rockfall · deposition</w:t>
      </w:r>
    </w:p>
    <w:p>
      <w:r>
        <w:br w:type="page"/>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2900"/>
        <w:gridCol w:w="1750"/>
        <w:gridCol w:w="1756"/>
      </w:tblGrid>
      <w:tr>
        <w:trPr>
          <w:trHeight w:val="620" w:hRule="atLeast"/>
        </w:trPr>
        <w:tc>
          <w:tcPr>
            <w:tcW w:type="dxa" w:w="3800"/>
            <w:tcBorders>
              <w:top w:val="none" w:color="FFFFFF" w:sz="0"/>
              <w:left w:val="none" w:color="FFFFFF" w:sz="0"/>
              <w:bottom w:val="single" w:color="4A565A" w:sz="6"/>
              <w:right w:val="none" w:color="FFFFFF" w:sz="0"/>
            </w:tcBorders>
            <w:tcMar>
              <w:left w:type="dxa" w:w="0"/>
              <w:right w:type="dxa" w:w="120"/>
            </w:tcMar>
            <w:vAlign w:val="bottom"/>
          </w:tcPr>
          <w:p>
            <w:pPr>
              <w:spacing w:after="20"/>
            </w:pPr>
            <w:r>
              <w:rPr>
                <w:rFonts w:ascii="Arial" w:cs="Arial" w:eastAsia="Arial" w:hAnsi="Arial"/>
                <w:color w:val="4A565A"/>
                <w:spacing w:val="20"/>
                <w:sz w:val="15"/>
                <w:szCs w:val="15"/>
              </w:rPr>
              <w:t xml:space="preserve">TITLE</w:t>
            </w:r>
          </w:p>
        </w:tc>
        <w:tc>
          <w:tcPr>
            <w:tcW w:type="dxa" w:w="2900"/>
            <w:tcBorders>
              <w:top w:val="none" w:color="FFFFFF" w:sz="0"/>
              <w:left w:val="none" w:color="FFFFFF" w:sz="0"/>
              <w:bottom w:val="single" w:color="4A565A" w:sz="6"/>
              <w:right w:val="none" w:color="FFFFFF" w:sz="0"/>
            </w:tcBorders>
            <w:tcMar>
              <w:left w:type="dxa" w:w="120"/>
              <w:right w:type="dxa" w:w="120"/>
            </w:tcMar>
            <w:vAlign w:val="bottom"/>
          </w:tcPr>
          <w:p>
            <w:pPr>
              <w:spacing w:after="20"/>
            </w:pPr>
            <w:r>
              <w:rPr>
                <w:rFonts w:ascii="Arial" w:cs="Arial" w:eastAsia="Arial" w:hAnsi="Arial"/>
                <w:color w:val="4A565A"/>
                <w:spacing w:val="20"/>
                <w:sz w:val="15"/>
                <w:szCs w:val="15"/>
              </w:rPr>
              <w:t xml:space="preserve">PLACE</w:t>
            </w:r>
          </w:p>
        </w:tc>
        <w:tc>
          <w:tcPr>
            <w:tcW w:type="dxa" w:w="1750"/>
            <w:tcBorders>
              <w:top w:val="none" w:color="FFFFFF" w:sz="0"/>
              <w:left w:val="none" w:color="FFFFFF" w:sz="0"/>
              <w:bottom w:val="single" w:color="4A565A" w:sz="6"/>
              <w:right w:val="none" w:color="FFFFFF" w:sz="0"/>
            </w:tcBorders>
            <w:tcMar>
              <w:left w:type="dxa" w:w="120"/>
              <w:right w:type="dxa" w:w="120"/>
            </w:tcMar>
            <w:vAlign w:val="bottom"/>
          </w:tcPr>
          <w:p>
            <w:pPr>
              <w:spacing w:after="20"/>
            </w:pPr>
            <w:r>
              <w:rPr>
                <w:rFonts w:ascii="Arial" w:cs="Arial" w:eastAsia="Arial" w:hAnsi="Arial"/>
                <w:color w:val="4A565A"/>
                <w:spacing w:val="20"/>
                <w:sz w:val="15"/>
                <w:szCs w:val="15"/>
              </w:rPr>
              <w:t xml:space="preserve">DATE</w:t>
            </w:r>
          </w:p>
        </w:tc>
        <w:tc>
          <w:tcPr>
            <w:tcW w:type="dxa" w:w="1756"/>
            <w:tcBorders>
              <w:top w:val="none" w:color="FFFFFF" w:sz="0"/>
              <w:left w:val="none" w:color="FFFFFF" w:sz="0"/>
              <w:bottom w:val="single" w:color="4A565A" w:sz="6"/>
              <w:right w:val="none" w:color="FFFFFF" w:sz="0"/>
            </w:tcBorders>
            <w:tcMar>
              <w:left w:type="dxa" w:w="120"/>
              <w:right w:type="dxa" w:w="120"/>
            </w:tcMar>
            <w:vAlign w:val="bottom"/>
          </w:tcPr>
          <w:p>
            <w:pPr>
              <w:spacing w:after="20"/>
            </w:pPr>
            <w:r>
              <w:rPr>
                <w:rFonts w:ascii="Arial" w:cs="Arial" w:eastAsia="Arial" w:hAnsi="Arial"/>
                <w:color w:val="4A565A"/>
                <w:spacing w:val="20"/>
                <w:sz w:val="15"/>
                <w:szCs w:val="15"/>
              </w:rPr>
              <w:t xml:space="preserve">FACING</w:t>
            </w:r>
          </w:p>
        </w:tc>
      </w:tr>
    </w:tbl>
    <w:p>
      <w:pPr>
        <w:spacing w:after="120"/>
      </w:pPr>
      <w:r>
        <w:rPr>
          <w:rFonts w:ascii="Arial" w:cs="Arial" w:eastAsia="Arial" w:hAnsi="Arial"/>
          <w:color w:val="1A2124"/>
          <w:sz w:val="21"/>
          <w:szCs w:val="21"/>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trHeight w:val="2381" w:hRule="exact"/>
        </w:trPr>
        <w:tc>
          <w:tcPr>
            <w:tcW w:type="dxa" w:w="10206"/>
            <w:tcBorders>
              <w:top w:val="single" w:color="1A2124" w:sz="12"/>
              <w:left w:val="single" w:color="1A2124" w:sz="12"/>
              <w:bottom w:val="dashed" w:color="B9C2BD" w:sz="4"/>
              <w:right w:val="single" w:color="1A2124" w:sz="12"/>
            </w:tcBorders>
            <w:tcMar>
              <w:top w:type="dxa" w:w="60"/>
              <w:left w:type="dxa" w:w="100"/>
            </w:tcMar>
          </w:tcPr>
          <w:p>
            <w:pPr>
              <w:spacing w:after="0"/>
            </w:pPr>
            <w:r>
              <w:rPr>
                <w:rFonts w:ascii="Arial" w:cs="Arial" w:eastAsia="Arial" w:hAnsi="Arial"/>
                <w:color w:val="A3AEA9"/>
                <w:spacing w:val="20"/>
                <w:sz w:val="13"/>
                <w:szCs w:val="13"/>
              </w:rPr>
              <w:t xml:space="preserve">BACKGROUND</w:t>
            </w:r>
          </w:p>
        </w:tc>
      </w:tr>
      <w:tr>
        <w:trPr>
          <w:trHeight w:val="2381" w:hRule="exact"/>
        </w:trPr>
        <w:tc>
          <w:tcPr>
            <w:tcW w:type="dxa" w:w="10206"/>
            <w:tcBorders>
              <w:top w:val="dashed" w:color="B9C2BD" w:sz="4"/>
              <w:left w:val="single" w:color="1A2124" w:sz="12"/>
              <w:bottom w:val="dashed" w:color="B9C2BD" w:sz="4"/>
              <w:right w:val="single" w:color="1A2124" w:sz="12"/>
            </w:tcBorders>
            <w:tcMar>
              <w:top w:type="dxa" w:w="60"/>
              <w:left w:type="dxa" w:w="100"/>
            </w:tcMar>
          </w:tcPr>
          <w:p>
            <w:pPr>
              <w:spacing w:after="0"/>
            </w:pPr>
            <w:r>
              <w:rPr>
                <w:rFonts w:ascii="Arial" w:cs="Arial" w:eastAsia="Arial" w:hAnsi="Arial"/>
                <w:color w:val="A3AEA9"/>
                <w:spacing w:val="20"/>
                <w:sz w:val="13"/>
                <w:szCs w:val="13"/>
              </w:rPr>
              <w:t xml:space="preserve">MIDDLE GROUND</w:t>
            </w:r>
          </w:p>
        </w:tc>
      </w:tr>
      <w:tr>
        <w:trPr>
          <w:trHeight w:val="2381" w:hRule="exact"/>
        </w:trPr>
        <w:tc>
          <w:tcPr>
            <w:tcW w:type="dxa" w:w="10206"/>
            <w:tcBorders>
              <w:top w:val="dashed" w:color="B9C2BD" w:sz="4"/>
              <w:left w:val="single" w:color="1A2124" w:sz="12"/>
              <w:bottom w:val="single" w:color="1A2124" w:sz="12"/>
              <w:right w:val="single" w:color="1A2124" w:sz="12"/>
            </w:tcBorders>
            <w:tcMar>
              <w:top w:type="dxa" w:w="60"/>
              <w:left w:type="dxa" w:w="100"/>
            </w:tcMar>
          </w:tcPr>
          <w:p>
            <w:pPr>
              <w:spacing w:after="0"/>
            </w:pPr>
            <w:r>
              <w:rPr>
                <w:rFonts w:ascii="Arial" w:cs="Arial" w:eastAsia="Arial" w:hAnsi="Arial"/>
                <w:color w:val="A3AEA9"/>
                <w:spacing w:val="20"/>
                <w:sz w:val="13"/>
                <w:szCs w:val="13"/>
              </w:rPr>
              <w:t xml:space="preserve">FOREGROUND</w:t>
            </w:r>
          </w:p>
        </w:tc>
      </w:tr>
    </w:tbl>
    <w:p>
      <w:pPr>
        <w:pStyle w:val="Heading2"/>
        <w:spacing w:after="100" w:before="220"/>
      </w:pPr>
      <w:r>
        <w:rPr>
          <w:rFonts w:ascii="Arial" w:cs="Arial" w:eastAsia="Arial" w:hAnsi="Arial"/>
          <w:b/>
          <w:bCs/>
          <w:color w:val="1A2124"/>
          <w:sz w:val="28"/>
          <w:szCs w:val="28"/>
        </w:rPr>
        <w:t xml:space="preserve">My three annotations</w:t>
      </w:r>
    </w:p>
    <w:p>
      <w:pPr>
        <w:spacing w:after="100" w:line="276"/>
      </w:pPr>
      <w:r>
        <w:rPr>
          <w:rFonts w:ascii="Arial" w:cs="Arial" w:eastAsia="Arial" w:hAnsi="Arial"/>
          <w:color w:val="4A565A"/>
          <w:sz w:val="18"/>
          <w:szCs w:val="18"/>
        </w:rPr>
        <w:t xml:space="preserve">How did each feature form, or how is it changing? Name the process.</w:t>
      </w:r>
    </w:p>
    <w:p>
      <w:pPr>
        <w:pBdr>
          <w:bottom w:val="single" w:color="C6CEC9" w:sz="4" w:space="1"/>
        </w:pBdr>
        <w:spacing w:after="0" w:before="280"/>
        <w:ind w:left="0" w:right="0"/>
      </w:pPr>
      <w:r>
        <w:rPr>
          <w:rFonts w:ascii="Arial" w:cs="Arial" w:eastAsia="Arial" w:hAnsi="Arial"/>
          <w:b/>
          <w:bCs/>
          <w:color w:val="4A565A"/>
          <w:sz w:val="21"/>
          <w:szCs w:val="21"/>
        </w:rPr>
        <w:t xml:space="preserve">1.</w:t>
      </w:r>
    </w:p>
    <w:p>
      <w:pPr>
        <w:pBdr>
          <w:bottom w:val="single" w:color="C6CEC9" w:sz="4" w:space="1"/>
        </w:pBdr>
        <w:spacing w:after="0" w:before="280"/>
        <w:ind w:left="5" w:right="5"/>
      </w:pPr>
      <w:r>
        <w:rPr>
          <w:rFonts w:ascii="Arial" w:cs="Arial" w:eastAsia="Arial" w:hAnsi="Arial"/>
          <w:b/>
          <w:bCs/>
          <w:color w:val="4A565A"/>
          <w:sz w:val="21"/>
          <w:szCs w:val="21"/>
        </w:rPr>
        <w:t xml:space="preserve"/>
      </w:r>
    </w:p>
    <w:p>
      <w:pPr>
        <w:pBdr>
          <w:bottom w:val="single" w:color="C6CEC9" w:sz="4" w:space="1"/>
        </w:pBdr>
        <w:spacing w:after="0" w:before="280"/>
        <w:ind w:left="0" w:right="0"/>
      </w:pPr>
      <w:r>
        <w:rPr>
          <w:rFonts w:ascii="Arial" w:cs="Arial" w:eastAsia="Arial" w:hAnsi="Arial"/>
          <w:b/>
          <w:bCs/>
          <w:color w:val="4A565A"/>
          <w:sz w:val="21"/>
          <w:szCs w:val="21"/>
        </w:rPr>
        <w:t xml:space="preserve">2.</w:t>
      </w:r>
    </w:p>
    <w:p>
      <w:pPr>
        <w:pBdr>
          <w:bottom w:val="single" w:color="C6CEC9" w:sz="4" w:space="1"/>
        </w:pBdr>
        <w:spacing w:after="0" w:before="280"/>
        <w:ind w:left="5" w:right="5"/>
      </w:pPr>
      <w:r>
        <w:rPr>
          <w:rFonts w:ascii="Arial" w:cs="Arial" w:eastAsia="Arial" w:hAnsi="Arial"/>
          <w:b/>
          <w:bCs/>
          <w:color w:val="4A565A"/>
          <w:sz w:val="21"/>
          <w:szCs w:val="21"/>
        </w:rPr>
        <w:t xml:space="preserve"/>
      </w:r>
    </w:p>
    <w:p>
      <w:pPr>
        <w:pBdr>
          <w:bottom w:val="single" w:color="C6CEC9" w:sz="4" w:space="1"/>
        </w:pBdr>
        <w:spacing w:after="0" w:before="280"/>
        <w:ind w:left="0" w:right="0"/>
      </w:pPr>
      <w:r>
        <w:rPr>
          <w:rFonts w:ascii="Arial" w:cs="Arial" w:eastAsia="Arial" w:hAnsi="Arial"/>
          <w:b/>
          <w:bCs/>
          <w:color w:val="4A565A"/>
          <w:sz w:val="21"/>
          <w:szCs w:val="21"/>
        </w:rPr>
        <w:t xml:space="preserve">3.</w:t>
      </w:r>
    </w:p>
    <w:p>
      <w:pPr>
        <w:pBdr>
          <w:bottom w:val="single" w:color="C6CEC9" w:sz="4" w:space="1"/>
        </w:pBdr>
        <w:spacing w:after="0" w:before="280"/>
        <w:ind w:left="5" w:right="5"/>
      </w:pPr>
      <w:r>
        <w:rPr>
          <w:rFonts w:ascii="Arial" w:cs="Arial" w:eastAsia="Arial" w:hAnsi="Arial"/>
          <w:b/>
          <w:bCs/>
          <w:color w:val="4A565A"/>
          <w:sz w:val="21"/>
          <w:szCs w:val="21"/>
        </w:rPr>
        <w:t xml:space="preserve"/>
      </w:r>
    </w:p>
    <w:p>
      <w:pPr>
        <w:pStyle w:val="Heading2"/>
        <w:spacing w:after="100" w:before="220"/>
      </w:pPr>
      <w:r>
        <w:rPr>
          <w:rFonts w:ascii="Arial" w:cs="Arial" w:eastAsia="Arial" w:hAnsi="Arial"/>
          <w:b/>
          <w:bCs/>
          <w:color w:val="1A2124"/>
          <w:sz w:val="28"/>
          <w:szCs w:val="28"/>
        </w:rPr>
        <w:t xml:space="preserve">Check your sketch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03"/>
        <w:gridCol w:w="5103"/>
      </w:tblGrid>
      <w:tr>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Title, place, date and direction</w:t>
            </w:r>
          </w:p>
        </w:tc>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Horizon about a third of the way down</w:t>
            </w:r>
          </w:p>
        </w:tc>
      </w:tr>
      <w:tr>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Background, middle ground and foreground</w:t>
            </w:r>
          </w:p>
        </w:tc>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At least five labels with arrows</w:t>
            </w:r>
          </w:p>
        </w:tc>
      </w:tr>
      <w:tr>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At least three annotations that name a process</w:t>
            </w:r>
          </w:p>
        </w:tc>
        <w:tc>
          <w:tcPr>
            <w:tcW w:type="dxa" w:w="5103"/>
            <w:tcBorders>
              <w:top w:val="none" w:color="FFFFFF" w:sz="0"/>
              <w:left w:val="none" w:color="FFFFFF" w:sz="0"/>
              <w:bottom w:val="none" w:color="FFFFFF" w:sz="0"/>
              <w:right w:val="none" w:color="FFFFFF" w:sz="0"/>
            </w:tcBorders>
          </w:tcPr>
          <w:p>
            <w:pPr>
              <w:spacing w:after="40"/>
            </w:pPr>
            <w:r>
              <w:rPr>
                <w:rFonts w:ascii="Arial" w:cs="Arial" w:eastAsia="Arial" w:hAnsi="Arial"/>
                <w:color w:val="4A565A"/>
                <w:sz w:val="24"/>
                <w:szCs w:val="24"/>
              </w:rPr>
              <w:t xml:space="preserve">☐  </w:t>
            </w:r>
            <w:r>
              <w:rPr>
                <w:rFonts w:ascii="Arial" w:cs="Arial" w:eastAsia="Arial" w:hAnsi="Arial"/>
                <w:color w:val="1A2124"/>
                <w:sz w:val="21"/>
                <w:szCs w:val="21"/>
              </w:rPr>
              <w:t xml:space="preserve">“Not to scale”</w:t>
            </w:r>
          </w:p>
        </w:tc>
      </w:tr>
    </w:tbl>
    <w:p>
      <w:r>
        <w:br w:type="page"/>
      </w:r>
    </w:p>
    <w:p>
      <w:pPr>
        <w:spacing w:after="60"/>
      </w:pPr>
      <w:r>
        <w:rPr>
          <w:rFonts w:ascii="Arial" w:cs="Arial" w:eastAsia="Arial" w:hAnsi="Arial"/>
          <w:color w:val="4A565A"/>
          <w:spacing w:val="30"/>
          <w:sz w:val="16"/>
          <w:szCs w:val="16"/>
        </w:rPr>
        <w:t xml:space="preserve">FOR THE TEACHER · NOT FOR STUDENTS</w:t>
      </w:r>
    </w:p>
    <w:p>
      <w:pPr>
        <w:pStyle w:val="Heading1"/>
        <w:spacing w:after="100" w:before="220"/>
      </w:pPr>
      <w:r>
        <w:rPr>
          <w:rFonts w:ascii="Arial" w:cs="Arial" w:eastAsia="Arial" w:hAnsi="Arial"/>
          <w:b/>
          <w:bCs/>
          <w:color w:val="1A2124"/>
          <w:sz w:val="52"/>
          <w:szCs w:val="52"/>
        </w:rPr>
        <w:t xml:space="preserve">Notes</w:t>
      </w:r>
    </w:p>
    <w:p>
      <w:pPr>
        <w:spacing w:after="60" w:before="120"/>
      </w:pPr>
      <w:r>
        <w:rPr>
          <w:rFonts w:ascii="Arial" w:cs="Arial" w:eastAsia="Arial" w:hAnsi="Arial"/>
          <w:b/>
          <w:bCs/>
          <w:color w:val="1A2124"/>
          <w:sz w:val="23"/>
          <w:szCs w:val="23"/>
        </w:rPr>
        <w:t xml:space="preserve">Purpose</w:t>
      </w:r>
    </w:p>
    <w:p>
      <w:pPr>
        <w:spacing w:after="100" w:line="276"/>
      </w:pPr>
      <w:r>
        <w:rPr>
          <w:rFonts w:ascii="Arial" w:cs="Arial" w:eastAsia="Arial" w:hAnsi="Arial"/>
          <w:color w:val="1A2124"/>
          <w:sz w:val="21"/>
          <w:szCs w:val="21"/>
        </w:rPr>
        <w:t xml:space="preserve">Students collect and represent information from fieldwork (AC9HG8S02) and explain landforms using geomorphological processes (AC9HG8K01). The activity goes with the online lesson, especially Site 1 and Site 4, but students can complete it without the lesson.</w:t>
      </w:r>
    </w:p>
    <w:p>
      <w:pPr>
        <w:spacing w:after="60" w:before="120"/>
      </w:pPr>
      <w:r>
        <w:rPr>
          <w:rFonts w:ascii="Arial" w:cs="Arial" w:eastAsia="Arial" w:hAnsi="Arial"/>
          <w:b/>
          <w:bCs/>
          <w:color w:val="1A2124"/>
          <w:sz w:val="23"/>
          <w:szCs w:val="23"/>
        </w:rPr>
        <w:t xml:space="preserve">Running it</w:t>
      </w:r>
    </w:p>
    <w:p>
      <w:pPr>
        <w:pStyle w:val="ListParagraph"/>
        <w:numPr>
          <w:ilvl w:val="0"/>
          <w:numId w:val="3"/>
        </w:numPr>
        <w:spacing w:after="60" w:line="264"/>
      </w:pPr>
      <w:r>
        <w:rPr>
          <w:rFonts w:ascii="Arial" w:cs="Arial" w:eastAsia="Arial" w:hAnsi="Arial"/>
          <w:color w:val="1A2124"/>
          <w:sz w:val="21"/>
          <w:szCs w:val="21"/>
        </w:rPr>
        <w:t xml:space="preserve">Option A works anywhere, including at home. The illustration is the lookout view from the lesson.</w:t>
      </w:r>
    </w:p>
    <w:p>
      <w:pPr>
        <w:pStyle w:val="ListParagraph"/>
        <w:numPr>
          <w:ilvl w:val="0"/>
          <w:numId w:val="3"/>
        </w:numPr>
        <w:spacing w:after="60" w:line="264"/>
      </w:pPr>
      <w:r>
        <w:rPr>
          <w:rFonts w:ascii="Arial" w:cs="Arial" w:eastAsia="Arial" w:hAnsi="Arial"/>
          <w:color w:val="1A2124"/>
          <w:sz w:val="21"/>
          <w:szCs w:val="21"/>
        </w:rPr>
        <w:t xml:space="preserve">For Option B, look for a safe place with a clear view: a slope, a drain or creek, a road cutting or a sports field and its surroundings. Follow your school’s policy for supervision and sun safety.</w:t>
      </w:r>
    </w:p>
    <w:p>
      <w:pPr>
        <w:pStyle w:val="ListParagraph"/>
        <w:numPr>
          <w:ilvl w:val="0"/>
          <w:numId w:val="3"/>
        </w:numPr>
        <w:spacing w:after="60" w:line="264"/>
      </w:pPr>
      <w:r>
        <w:rPr>
          <w:rFonts w:ascii="Arial" w:cs="Arial" w:eastAsia="Arial" w:hAnsi="Arial"/>
          <w:color w:val="1A2124"/>
          <w:sz w:val="21"/>
          <w:szCs w:val="21"/>
        </w:rPr>
        <w:t xml:space="preserve">If students cannot go outside, project a photo of a local landscape and sketch from that.</w:t>
      </w:r>
    </w:p>
    <w:p>
      <w:pPr>
        <w:pStyle w:val="ListParagraph"/>
        <w:numPr>
          <w:ilvl w:val="0"/>
          <w:numId w:val="3"/>
        </w:numPr>
        <w:spacing w:after="60" w:line="264"/>
      </w:pPr>
      <w:r>
        <w:rPr>
          <w:rFonts w:ascii="Arial" w:cs="Arial" w:eastAsia="Arial" w:hAnsi="Arial"/>
          <w:color w:val="1A2124"/>
          <w:sz w:val="21"/>
          <w:szCs w:val="21"/>
        </w:rPr>
        <w:t xml:space="preserve">Allow about 10 minutes for the sketch itself, then time for labels and annotations.</w:t>
      </w:r>
    </w:p>
    <w:p>
      <w:pPr>
        <w:spacing w:after="60" w:before="120"/>
      </w:pPr>
      <w:r>
        <w:rPr>
          <w:rFonts w:ascii="Arial" w:cs="Arial" w:eastAsia="Arial" w:hAnsi="Arial"/>
          <w:b/>
          <w:bCs/>
          <w:color w:val="1A2124"/>
          <w:sz w:val="23"/>
          <w:szCs w:val="23"/>
        </w:rPr>
        <w:t xml:space="preserve">What a strong sketch shows</w:t>
      </w:r>
    </w:p>
    <w:p>
      <w:pPr>
        <w:pStyle w:val="ListParagraph"/>
        <w:numPr>
          <w:ilvl w:val="0"/>
          <w:numId w:val="3"/>
        </w:numPr>
        <w:spacing w:after="60" w:line="264"/>
      </w:pPr>
      <w:r>
        <w:rPr>
          <w:rFonts w:ascii="Arial" w:cs="Arial" w:eastAsia="Arial" w:hAnsi="Arial"/>
          <w:color w:val="1A2124"/>
          <w:sz w:val="21"/>
          <w:szCs w:val="21"/>
        </w:rPr>
        <w:t xml:space="preserve">A frame, a horizon and the three zones, with big shapes rather than detail.</w:t>
      </w:r>
    </w:p>
    <w:p>
      <w:pPr>
        <w:pStyle w:val="ListParagraph"/>
        <w:numPr>
          <w:ilvl w:val="0"/>
          <w:numId w:val="3"/>
        </w:numPr>
        <w:spacing w:after="60" w:line="264"/>
      </w:pPr>
      <w:r>
        <w:rPr>
          <w:rFonts w:ascii="Arial" w:cs="Arial" w:eastAsia="Arial" w:hAnsi="Arial"/>
          <w:color w:val="1A2124"/>
          <w:sz w:val="21"/>
          <w:szCs w:val="21"/>
        </w:rPr>
        <w:t xml:space="preserve">At least five labelled features, with natural and human features in different colours.</w:t>
      </w:r>
    </w:p>
    <w:p>
      <w:pPr>
        <w:pStyle w:val="ListParagraph"/>
        <w:numPr>
          <w:ilvl w:val="0"/>
          <w:numId w:val="3"/>
        </w:numPr>
        <w:spacing w:after="60" w:line="264"/>
      </w:pPr>
      <w:r>
        <w:rPr>
          <w:rFonts w:ascii="Arial" w:cs="Arial" w:eastAsia="Arial" w:hAnsi="Arial"/>
          <w:color w:val="1A2124"/>
          <w:sz w:val="21"/>
          <w:szCs w:val="21"/>
        </w:rPr>
        <w:t xml:space="preserve">Annotations that name a process and say what it did, not just what a feature is.</w:t>
      </w:r>
    </w:p>
    <w:p>
      <w:pPr>
        <w:pStyle w:val="ListParagraph"/>
        <w:numPr>
          <w:ilvl w:val="0"/>
          <w:numId w:val="3"/>
        </w:numPr>
        <w:spacing w:after="60" w:line="264"/>
      </w:pPr>
      <w:r>
        <w:rPr>
          <w:rFonts w:ascii="Arial" w:cs="Arial" w:eastAsia="Arial" w:hAnsi="Arial"/>
          <w:color w:val="1A2124"/>
          <w:sz w:val="21"/>
          <w:szCs w:val="21"/>
        </w:rPr>
        <w:t xml:space="preserve">Title, place, date, direction faced and “not to scale”.</w:t>
      </w:r>
    </w:p>
    <w:p>
      <w:pPr>
        <w:spacing w:after="60" w:before="120"/>
      </w:pPr>
      <w:r>
        <w:rPr>
          <w:rFonts w:ascii="Arial" w:cs="Arial" w:eastAsia="Arial" w:hAnsi="Arial"/>
          <w:b/>
          <w:bCs/>
          <w:color w:val="1A2124"/>
          <w:sz w:val="23"/>
          <w:szCs w:val="23"/>
        </w:rPr>
        <w:t xml:space="preserve">Sample annotations for Option A</w:t>
      </w:r>
    </w:p>
    <w:p>
      <w:pPr>
        <w:pStyle w:val="ListParagraph"/>
        <w:numPr>
          <w:ilvl w:val="0"/>
          <w:numId w:val="3"/>
        </w:numPr>
        <w:spacing w:after="60" w:line="264"/>
      </w:pPr>
      <w:r>
        <w:rPr>
          <w:rFonts w:ascii="Arial" w:cs="Arial" w:eastAsia="Arial" w:hAnsi="Arial"/>
          <w:color w:val="1A2124"/>
          <w:sz w:val="21"/>
          <w:szCs w:val="21"/>
        </w:rPr>
        <w:t xml:space="preserve">Plateau: flat, wooded land on top of the sandstone.</w:t>
      </w:r>
    </w:p>
    <w:p>
      <w:pPr>
        <w:pStyle w:val="ListParagraph"/>
        <w:numPr>
          <w:ilvl w:val="0"/>
          <w:numId w:val="3"/>
        </w:numPr>
        <w:spacing w:after="60" w:line="264"/>
      </w:pPr>
      <w:r>
        <w:rPr>
          <w:rFonts w:ascii="Arial" w:cs="Arial" w:eastAsia="Arial" w:hAnsi="Arial"/>
          <w:color w:val="1A2124"/>
          <w:sz w:val="21"/>
          <w:szCs w:val="21"/>
        </w:rPr>
        <w:t xml:space="preserve">Cliffs: steep walls with flat beds of sandstone and vertical joints. Weathering loosens the rock.</w:t>
      </w:r>
    </w:p>
    <w:p>
      <w:pPr>
        <w:pStyle w:val="ListParagraph"/>
        <w:numPr>
          <w:ilvl w:val="0"/>
          <w:numId w:val="3"/>
        </w:numPr>
        <w:spacing w:after="60" w:line="264"/>
      </w:pPr>
      <w:r>
        <w:rPr>
          <w:rFonts w:ascii="Arial" w:cs="Arial" w:eastAsia="Arial" w:hAnsi="Arial"/>
          <w:color w:val="1A2124"/>
          <w:sz w:val="21"/>
          <w:szCs w:val="21"/>
        </w:rPr>
        <w:t xml:space="preserve">The gorge turns sharply at the far end, because the river follows the joints.</w:t>
      </w:r>
    </w:p>
    <w:p>
      <w:pPr>
        <w:pStyle w:val="ListParagraph"/>
        <w:numPr>
          <w:ilvl w:val="0"/>
          <w:numId w:val="3"/>
        </w:numPr>
        <w:spacing w:after="60" w:line="264"/>
      </w:pPr>
      <w:r>
        <w:rPr>
          <w:rFonts w:ascii="Arial" w:cs="Arial" w:eastAsia="Arial" w:hAnsi="Arial"/>
          <w:color w:val="1A2124"/>
          <w:sz w:val="21"/>
          <w:szCs w:val="21"/>
        </w:rPr>
        <w:t xml:space="preserve">Boulders at the foot of the left cliff: blocks that broke away and fell (rockfall).</w:t>
      </w:r>
    </w:p>
    <w:p>
      <w:pPr>
        <w:pStyle w:val="ListParagraph"/>
        <w:numPr>
          <w:ilvl w:val="0"/>
          <w:numId w:val="3"/>
        </w:numPr>
        <w:spacing w:after="60" w:line="264"/>
      </w:pPr>
      <w:r>
        <w:rPr>
          <w:rFonts w:ascii="Arial" w:cs="Arial" w:eastAsia="Arial" w:hAnsi="Arial"/>
          <w:color w:val="1A2124"/>
          <w:sz w:val="21"/>
          <w:szCs w:val="21"/>
        </w:rPr>
        <w:t xml:space="preserve">Sand bank on the inside of the bend: slow water drops sand (deposition).</w:t>
      </w:r>
    </w:p>
    <w:p>
      <w:pPr>
        <w:pStyle w:val="ListParagraph"/>
        <w:numPr>
          <w:ilvl w:val="0"/>
          <w:numId w:val="3"/>
        </w:numPr>
        <w:spacing w:after="60" w:line="264"/>
      </w:pPr>
      <w:r>
        <w:rPr>
          <w:rFonts w:ascii="Arial" w:cs="Arial" w:eastAsia="Arial" w:hAnsi="Arial"/>
          <w:color w:val="1A2124"/>
          <w:sz w:val="21"/>
          <w:szCs w:val="21"/>
        </w:rPr>
        <w:t xml:space="preserve">River: erodes its bed most during wet season floods, when it can move boulders.</w:t>
      </w:r>
    </w:p>
    <w:p>
      <w:pPr>
        <w:spacing w:after="60" w:before="120"/>
      </w:pPr>
      <w:r>
        <w:rPr>
          <w:rFonts w:ascii="Arial" w:cs="Arial" w:eastAsia="Arial" w:hAnsi="Arial"/>
          <w:b/>
          <w:bCs/>
          <w:color w:val="1A2124"/>
          <w:sz w:val="23"/>
          <w:szCs w:val="23"/>
        </w:rPr>
        <w:t xml:space="preserve">Extension</w:t>
      </w:r>
    </w:p>
    <w:p>
      <w:pPr>
        <w:pStyle w:val="ListParagraph"/>
        <w:numPr>
          <w:ilvl w:val="0"/>
          <w:numId w:val="3"/>
        </w:numPr>
        <w:spacing w:after="60" w:line="264"/>
      </w:pPr>
      <w:r>
        <w:rPr>
          <w:rFonts w:ascii="Arial" w:cs="Arial" w:eastAsia="Arial" w:hAnsi="Arial"/>
          <w:color w:val="1A2124"/>
          <w:sz w:val="21"/>
          <w:szCs w:val="21"/>
        </w:rPr>
        <w:t xml:space="preserve">Draw a cross-section across the gorge, from one rim to the other, and label the layers.</w:t>
      </w:r>
    </w:p>
    <w:p>
      <w:pPr>
        <w:pStyle w:val="ListParagraph"/>
        <w:numPr>
          <w:ilvl w:val="0"/>
          <w:numId w:val="3"/>
        </w:numPr>
        <w:spacing w:after="60" w:line="264"/>
      </w:pPr>
      <w:r>
        <w:rPr>
          <w:rFonts w:ascii="Arial" w:cs="Arial" w:eastAsia="Arial" w:hAnsi="Arial"/>
          <w:color w:val="1A2124"/>
          <w:sz w:val="21"/>
          <w:szCs w:val="21"/>
        </w:rPr>
        <w:t xml:space="preserve">Compare an Option B sketch with a satellite image of the same place. What does each show that the other does not?</w:t>
      </w:r>
    </w:p>
    <w:sectPr>
      <w:footerReference w:type="default" r:id="rId7"/>
      <w:pgSz w:w="11906" w:h="16838" w:orient="portrait"/>
      <w:pgMar w:top="794" w:right="850" w:bottom="794"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Landforms and landscapes: Nitmiluk Gorge · ausgeology.org/landforms/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40" w:hanging="3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41d12d7d0160d2e828dc768087ac18aa9a1d13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sketch</dc:title>
  <dc:creator>Ausgeology</dc:creator>
  <dc:description>Offline activity for the Year 8 Geography lesson Landforms and landscapes: Nitmiluk Gorge</dc:description>
  <cp:lastModifiedBy>Un-named</cp:lastModifiedBy>
  <cp:revision>1</cp:revision>
  <dcterms:created xsi:type="dcterms:W3CDTF">2026-10-22T07:51:23.356Z</dcterms:created>
  <dcterms:modified xsi:type="dcterms:W3CDTF">2026-10-22T07:51:23.360Z</dcterms:modified>
</cp:coreProperties>
</file>

<file path=docProps/custom.xml><?xml version="1.0" encoding="utf-8"?>
<Properties xmlns="http://schemas.openxmlformats.org/officeDocument/2006/custom-properties" xmlns:vt="http://schemas.openxmlformats.org/officeDocument/2006/docPropsVTypes"/>
</file>